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42976" w14:textId="49CB4BCD" w:rsidR="00FC1D34" w:rsidRDefault="00E41038" w:rsidP="002C345F">
      <w:pPr>
        <w:rPr>
          <w:rFonts w:ascii="Times" w:hAnsi="Times" w:cs="Times New Roman"/>
          <w:b/>
          <w:bCs/>
        </w:rPr>
      </w:pPr>
      <w:r>
        <w:rPr>
          <w:rFonts w:ascii="Times" w:hAnsi="Times" w:cs="Times New Roman"/>
          <w:b/>
          <w:bCs/>
          <w:noProof/>
        </w:rPr>
        <w:drawing>
          <wp:anchor distT="0" distB="0" distL="114300" distR="114300" simplePos="0" relativeHeight="251659264" behindDoc="0" locked="0" layoutInCell="1" allowOverlap="1" wp14:anchorId="1727C33A" wp14:editId="6B79540C">
            <wp:simplePos x="0" y="0"/>
            <wp:positionH relativeFrom="column">
              <wp:posOffset>0</wp:posOffset>
            </wp:positionH>
            <wp:positionV relativeFrom="paragraph">
              <wp:posOffset>0</wp:posOffset>
            </wp:positionV>
            <wp:extent cx="5943600" cy="7922895"/>
            <wp:effectExtent l="0" t="0" r="0" b="1905"/>
            <wp:wrapNone/>
            <wp:docPr id="1" name="Picture 1" descr="../../DeskTop/Church%20ORginization/Apostile%20documents/IMG_39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hurch%20ORginization/Apostile%20documents/IMG_396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922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316D3" w14:textId="77777777" w:rsidR="00E41038" w:rsidRDefault="00E41038" w:rsidP="002C345F">
      <w:pPr>
        <w:rPr>
          <w:rFonts w:ascii="Times" w:hAnsi="Times" w:cs="Times New Roman"/>
          <w:b/>
          <w:bCs/>
        </w:rPr>
      </w:pPr>
    </w:p>
    <w:p w14:paraId="459F669B" w14:textId="77777777" w:rsidR="00E41038" w:rsidRDefault="00E41038" w:rsidP="002C345F">
      <w:pPr>
        <w:rPr>
          <w:rFonts w:ascii="Times" w:hAnsi="Times" w:cs="Times New Roman"/>
          <w:b/>
          <w:bCs/>
        </w:rPr>
      </w:pPr>
    </w:p>
    <w:p w14:paraId="0F302CDE" w14:textId="77777777" w:rsidR="00E41038" w:rsidRDefault="00E41038" w:rsidP="002C345F">
      <w:pPr>
        <w:rPr>
          <w:rFonts w:ascii="Times" w:hAnsi="Times" w:cs="Times New Roman"/>
          <w:b/>
          <w:bCs/>
        </w:rPr>
      </w:pPr>
    </w:p>
    <w:p w14:paraId="4635EAFC" w14:textId="77777777" w:rsidR="00E41038" w:rsidRDefault="00E41038" w:rsidP="002C345F">
      <w:pPr>
        <w:rPr>
          <w:rFonts w:ascii="Times" w:hAnsi="Times" w:cs="Times New Roman"/>
          <w:b/>
          <w:bCs/>
        </w:rPr>
      </w:pPr>
    </w:p>
    <w:p w14:paraId="1D849114" w14:textId="77777777" w:rsidR="00E41038" w:rsidRDefault="00E41038" w:rsidP="002C345F">
      <w:pPr>
        <w:rPr>
          <w:rFonts w:ascii="Times" w:hAnsi="Times" w:cs="Times New Roman"/>
          <w:b/>
          <w:bCs/>
        </w:rPr>
      </w:pPr>
    </w:p>
    <w:p w14:paraId="01BE6358" w14:textId="77777777" w:rsidR="00E41038" w:rsidRDefault="00E41038" w:rsidP="002C345F">
      <w:pPr>
        <w:rPr>
          <w:rFonts w:ascii="Times" w:hAnsi="Times" w:cs="Times New Roman"/>
          <w:b/>
          <w:bCs/>
        </w:rPr>
      </w:pPr>
    </w:p>
    <w:p w14:paraId="7FF5C77C" w14:textId="77777777" w:rsidR="00E41038" w:rsidRDefault="00E41038" w:rsidP="002C345F">
      <w:pPr>
        <w:rPr>
          <w:rFonts w:ascii="Times" w:hAnsi="Times" w:cs="Times New Roman"/>
          <w:b/>
          <w:bCs/>
        </w:rPr>
      </w:pPr>
    </w:p>
    <w:p w14:paraId="12F2D9D0" w14:textId="77777777" w:rsidR="00E41038" w:rsidRDefault="00E41038" w:rsidP="002C345F">
      <w:pPr>
        <w:rPr>
          <w:rFonts w:ascii="Times" w:hAnsi="Times" w:cs="Times New Roman"/>
          <w:b/>
          <w:bCs/>
        </w:rPr>
      </w:pPr>
    </w:p>
    <w:p w14:paraId="32395C99" w14:textId="77777777" w:rsidR="00E41038" w:rsidRDefault="00E41038" w:rsidP="002C345F">
      <w:pPr>
        <w:rPr>
          <w:rFonts w:ascii="Times" w:hAnsi="Times" w:cs="Times New Roman"/>
          <w:b/>
          <w:bCs/>
        </w:rPr>
      </w:pPr>
    </w:p>
    <w:p w14:paraId="5DA22CC0" w14:textId="77777777" w:rsidR="00E41038" w:rsidRDefault="00E41038" w:rsidP="002C345F">
      <w:pPr>
        <w:rPr>
          <w:rFonts w:ascii="Times" w:hAnsi="Times" w:cs="Times New Roman"/>
          <w:b/>
          <w:bCs/>
        </w:rPr>
      </w:pPr>
    </w:p>
    <w:p w14:paraId="319BB36B" w14:textId="77777777" w:rsidR="00E41038" w:rsidRDefault="00E41038" w:rsidP="002C345F">
      <w:pPr>
        <w:rPr>
          <w:rFonts w:ascii="Times" w:hAnsi="Times" w:cs="Times New Roman"/>
          <w:b/>
          <w:bCs/>
        </w:rPr>
      </w:pPr>
    </w:p>
    <w:p w14:paraId="3D3ED867" w14:textId="77777777" w:rsidR="00E41038" w:rsidRDefault="00E41038" w:rsidP="002C345F">
      <w:pPr>
        <w:rPr>
          <w:rFonts w:ascii="Times" w:hAnsi="Times" w:cs="Times New Roman"/>
          <w:b/>
          <w:bCs/>
        </w:rPr>
      </w:pPr>
    </w:p>
    <w:p w14:paraId="2F00BAAA" w14:textId="77777777" w:rsidR="00E41038" w:rsidRDefault="00E41038" w:rsidP="002C345F">
      <w:pPr>
        <w:rPr>
          <w:rFonts w:ascii="Times" w:hAnsi="Times" w:cs="Times New Roman"/>
          <w:b/>
          <w:bCs/>
        </w:rPr>
      </w:pPr>
    </w:p>
    <w:p w14:paraId="4A05DE07" w14:textId="77777777" w:rsidR="00E41038" w:rsidRDefault="00E41038" w:rsidP="002C345F">
      <w:pPr>
        <w:rPr>
          <w:rFonts w:ascii="Times" w:hAnsi="Times" w:cs="Times New Roman"/>
          <w:b/>
          <w:bCs/>
        </w:rPr>
      </w:pPr>
    </w:p>
    <w:p w14:paraId="5E239D50" w14:textId="77777777" w:rsidR="00E41038" w:rsidRDefault="00E41038" w:rsidP="002C345F">
      <w:pPr>
        <w:rPr>
          <w:rFonts w:ascii="Times" w:hAnsi="Times" w:cs="Times New Roman"/>
          <w:b/>
          <w:bCs/>
        </w:rPr>
      </w:pPr>
    </w:p>
    <w:p w14:paraId="1757000C" w14:textId="77777777" w:rsidR="00E41038" w:rsidRDefault="00E41038" w:rsidP="002C345F">
      <w:pPr>
        <w:rPr>
          <w:rFonts w:ascii="Times" w:hAnsi="Times" w:cs="Times New Roman"/>
          <w:b/>
          <w:bCs/>
        </w:rPr>
      </w:pPr>
    </w:p>
    <w:p w14:paraId="7FA99B1B" w14:textId="77777777" w:rsidR="00E41038" w:rsidRDefault="00E41038" w:rsidP="002C345F">
      <w:pPr>
        <w:rPr>
          <w:rFonts w:ascii="Times" w:hAnsi="Times" w:cs="Times New Roman"/>
          <w:b/>
          <w:bCs/>
        </w:rPr>
      </w:pPr>
    </w:p>
    <w:p w14:paraId="28B05757" w14:textId="77777777" w:rsidR="00E41038" w:rsidRDefault="00E41038" w:rsidP="002C345F">
      <w:pPr>
        <w:rPr>
          <w:rFonts w:ascii="Times" w:hAnsi="Times" w:cs="Times New Roman"/>
          <w:b/>
          <w:bCs/>
        </w:rPr>
      </w:pPr>
    </w:p>
    <w:p w14:paraId="10137A40" w14:textId="77777777" w:rsidR="00E41038" w:rsidRDefault="00E41038" w:rsidP="002C345F">
      <w:pPr>
        <w:rPr>
          <w:rFonts w:ascii="Times" w:hAnsi="Times" w:cs="Times New Roman"/>
          <w:b/>
          <w:bCs/>
        </w:rPr>
      </w:pPr>
    </w:p>
    <w:p w14:paraId="5645B454" w14:textId="77777777" w:rsidR="00E41038" w:rsidRDefault="00E41038" w:rsidP="002C345F">
      <w:pPr>
        <w:rPr>
          <w:rFonts w:ascii="Times" w:hAnsi="Times" w:cs="Times New Roman"/>
          <w:b/>
          <w:bCs/>
        </w:rPr>
      </w:pPr>
    </w:p>
    <w:p w14:paraId="4B23D481" w14:textId="77777777" w:rsidR="00E41038" w:rsidRDefault="00E41038" w:rsidP="002C345F">
      <w:pPr>
        <w:rPr>
          <w:rFonts w:ascii="Times" w:hAnsi="Times" w:cs="Times New Roman"/>
          <w:b/>
          <w:bCs/>
        </w:rPr>
      </w:pPr>
    </w:p>
    <w:p w14:paraId="389C3879" w14:textId="77777777" w:rsidR="00E41038" w:rsidRDefault="00E41038" w:rsidP="002C345F">
      <w:pPr>
        <w:rPr>
          <w:rFonts w:ascii="Times" w:hAnsi="Times" w:cs="Times New Roman"/>
          <w:b/>
          <w:bCs/>
        </w:rPr>
      </w:pPr>
    </w:p>
    <w:p w14:paraId="5C2F4B1A" w14:textId="77777777" w:rsidR="00E41038" w:rsidRDefault="00E41038" w:rsidP="002C345F">
      <w:pPr>
        <w:rPr>
          <w:rFonts w:ascii="Times" w:hAnsi="Times" w:cs="Times New Roman"/>
          <w:b/>
          <w:bCs/>
        </w:rPr>
      </w:pPr>
    </w:p>
    <w:p w14:paraId="1D6119C9" w14:textId="77777777" w:rsidR="00E41038" w:rsidRDefault="00E41038" w:rsidP="002C345F">
      <w:pPr>
        <w:rPr>
          <w:rFonts w:ascii="Times" w:hAnsi="Times" w:cs="Times New Roman"/>
          <w:b/>
          <w:bCs/>
        </w:rPr>
      </w:pPr>
    </w:p>
    <w:p w14:paraId="3126F8BB" w14:textId="77777777" w:rsidR="00E41038" w:rsidRDefault="00E41038" w:rsidP="002C345F">
      <w:pPr>
        <w:rPr>
          <w:rFonts w:ascii="Times" w:hAnsi="Times" w:cs="Times New Roman"/>
          <w:b/>
          <w:bCs/>
        </w:rPr>
      </w:pPr>
    </w:p>
    <w:p w14:paraId="3F20E710" w14:textId="77777777" w:rsidR="00E41038" w:rsidRDefault="00E41038" w:rsidP="002C345F">
      <w:pPr>
        <w:rPr>
          <w:rFonts w:ascii="Times" w:hAnsi="Times" w:cs="Times New Roman"/>
          <w:b/>
          <w:bCs/>
        </w:rPr>
      </w:pPr>
    </w:p>
    <w:p w14:paraId="6C4D3570" w14:textId="77777777" w:rsidR="00E41038" w:rsidRDefault="00E41038" w:rsidP="002C345F">
      <w:pPr>
        <w:rPr>
          <w:rFonts w:ascii="Times" w:hAnsi="Times" w:cs="Times New Roman"/>
          <w:b/>
          <w:bCs/>
        </w:rPr>
      </w:pPr>
    </w:p>
    <w:p w14:paraId="690807B7" w14:textId="77777777" w:rsidR="00E41038" w:rsidRDefault="00E41038" w:rsidP="002C345F">
      <w:pPr>
        <w:rPr>
          <w:rFonts w:ascii="Times" w:hAnsi="Times" w:cs="Times New Roman"/>
          <w:b/>
          <w:bCs/>
        </w:rPr>
      </w:pPr>
    </w:p>
    <w:p w14:paraId="741CE566" w14:textId="77777777" w:rsidR="00E41038" w:rsidRDefault="00E41038" w:rsidP="002C345F">
      <w:pPr>
        <w:rPr>
          <w:rFonts w:ascii="Times" w:hAnsi="Times" w:cs="Times New Roman"/>
          <w:b/>
          <w:bCs/>
        </w:rPr>
      </w:pPr>
    </w:p>
    <w:p w14:paraId="139965CE" w14:textId="77777777" w:rsidR="00E41038" w:rsidRDefault="00E41038" w:rsidP="002C345F">
      <w:pPr>
        <w:rPr>
          <w:rFonts w:ascii="Times" w:hAnsi="Times" w:cs="Times New Roman"/>
          <w:b/>
          <w:bCs/>
        </w:rPr>
      </w:pPr>
    </w:p>
    <w:p w14:paraId="7EE34B1A" w14:textId="77777777" w:rsidR="00E41038" w:rsidRDefault="00E41038" w:rsidP="002C345F">
      <w:pPr>
        <w:rPr>
          <w:rFonts w:ascii="Times" w:hAnsi="Times" w:cs="Times New Roman"/>
          <w:b/>
          <w:bCs/>
        </w:rPr>
      </w:pPr>
    </w:p>
    <w:p w14:paraId="70C51848" w14:textId="77777777" w:rsidR="00E41038" w:rsidRDefault="00E41038" w:rsidP="002C345F">
      <w:pPr>
        <w:rPr>
          <w:rFonts w:ascii="Times" w:hAnsi="Times" w:cs="Times New Roman"/>
          <w:b/>
          <w:bCs/>
        </w:rPr>
      </w:pPr>
    </w:p>
    <w:p w14:paraId="54417B77" w14:textId="77777777" w:rsidR="00E41038" w:rsidRDefault="00E41038" w:rsidP="002C345F">
      <w:pPr>
        <w:rPr>
          <w:rFonts w:ascii="Times" w:hAnsi="Times" w:cs="Times New Roman"/>
          <w:b/>
          <w:bCs/>
        </w:rPr>
      </w:pPr>
    </w:p>
    <w:p w14:paraId="6F2A6110" w14:textId="77777777" w:rsidR="00E41038" w:rsidRDefault="00E41038" w:rsidP="002C345F">
      <w:pPr>
        <w:rPr>
          <w:rFonts w:ascii="Times" w:hAnsi="Times" w:cs="Times New Roman"/>
          <w:b/>
          <w:bCs/>
        </w:rPr>
      </w:pPr>
    </w:p>
    <w:p w14:paraId="47DAA50A" w14:textId="77777777" w:rsidR="00E41038" w:rsidRDefault="00E41038" w:rsidP="002C345F">
      <w:pPr>
        <w:rPr>
          <w:rFonts w:ascii="Times" w:hAnsi="Times" w:cs="Times New Roman"/>
          <w:b/>
          <w:bCs/>
        </w:rPr>
      </w:pPr>
    </w:p>
    <w:p w14:paraId="29FA3EC9" w14:textId="77777777" w:rsidR="00E41038" w:rsidRDefault="00E41038" w:rsidP="002C345F">
      <w:pPr>
        <w:rPr>
          <w:rFonts w:ascii="Times" w:hAnsi="Times" w:cs="Times New Roman"/>
          <w:b/>
          <w:bCs/>
        </w:rPr>
      </w:pPr>
    </w:p>
    <w:p w14:paraId="004769CF" w14:textId="77777777" w:rsidR="00E41038" w:rsidRDefault="00E41038" w:rsidP="002C345F">
      <w:pPr>
        <w:rPr>
          <w:rFonts w:ascii="Times" w:hAnsi="Times" w:cs="Times New Roman"/>
          <w:b/>
          <w:bCs/>
        </w:rPr>
      </w:pPr>
    </w:p>
    <w:p w14:paraId="4EB2D3EF" w14:textId="77777777" w:rsidR="00E41038" w:rsidRDefault="00E41038" w:rsidP="002C345F">
      <w:pPr>
        <w:rPr>
          <w:rFonts w:ascii="Times" w:hAnsi="Times" w:cs="Times New Roman"/>
          <w:b/>
          <w:bCs/>
        </w:rPr>
      </w:pPr>
    </w:p>
    <w:p w14:paraId="3D795855" w14:textId="77777777" w:rsidR="00E41038" w:rsidRDefault="00E41038" w:rsidP="002C345F">
      <w:pPr>
        <w:rPr>
          <w:rFonts w:ascii="Times" w:hAnsi="Times" w:cs="Times New Roman"/>
          <w:b/>
          <w:bCs/>
        </w:rPr>
      </w:pPr>
    </w:p>
    <w:p w14:paraId="733E9B4E" w14:textId="77777777" w:rsidR="00E41038" w:rsidRDefault="00E41038" w:rsidP="002C345F">
      <w:pPr>
        <w:rPr>
          <w:rFonts w:ascii="Times" w:hAnsi="Times" w:cs="Times New Roman"/>
          <w:b/>
          <w:bCs/>
        </w:rPr>
      </w:pPr>
    </w:p>
    <w:p w14:paraId="43D8E4CA" w14:textId="77777777" w:rsidR="00E41038" w:rsidRDefault="00E41038" w:rsidP="002C345F">
      <w:pPr>
        <w:rPr>
          <w:rFonts w:ascii="Times" w:hAnsi="Times" w:cs="Times New Roman"/>
          <w:b/>
          <w:bCs/>
        </w:rPr>
      </w:pPr>
    </w:p>
    <w:p w14:paraId="72CDF11F" w14:textId="77777777" w:rsidR="00E41038" w:rsidRDefault="00E41038" w:rsidP="002C345F">
      <w:pPr>
        <w:rPr>
          <w:rFonts w:ascii="Times" w:hAnsi="Times" w:cs="Times New Roman"/>
          <w:b/>
          <w:bCs/>
        </w:rPr>
      </w:pPr>
    </w:p>
    <w:p w14:paraId="61A82700" w14:textId="77777777" w:rsidR="00E41038" w:rsidRDefault="00E41038" w:rsidP="002C345F">
      <w:pPr>
        <w:rPr>
          <w:rFonts w:ascii="Times" w:hAnsi="Times" w:cs="Times New Roman"/>
          <w:b/>
          <w:bCs/>
        </w:rPr>
      </w:pPr>
    </w:p>
    <w:p w14:paraId="0AED04D8" w14:textId="77777777" w:rsidR="00E41038" w:rsidRDefault="00E41038" w:rsidP="002C345F">
      <w:pPr>
        <w:rPr>
          <w:rFonts w:ascii="Times" w:hAnsi="Times" w:cs="Times New Roman"/>
          <w:b/>
          <w:bCs/>
        </w:rPr>
      </w:pPr>
    </w:p>
    <w:p w14:paraId="289A313E" w14:textId="77777777" w:rsidR="00E41038" w:rsidRDefault="00E41038" w:rsidP="002C345F">
      <w:pPr>
        <w:rPr>
          <w:rFonts w:ascii="Times" w:hAnsi="Times" w:cs="Times New Roman"/>
          <w:b/>
          <w:bCs/>
        </w:rPr>
      </w:pPr>
    </w:p>
    <w:p w14:paraId="3D9B3B23" w14:textId="2C437056" w:rsidR="003C0719" w:rsidRPr="00B5264D" w:rsidRDefault="001673CA" w:rsidP="002C345F">
      <w:pPr>
        <w:rPr>
          <w:rFonts w:ascii="Times" w:hAnsi="Times" w:cs="Times New Roman"/>
          <w:b/>
          <w:bCs/>
        </w:rPr>
      </w:pPr>
      <w:r w:rsidRPr="00977A36">
        <w:rPr>
          <w:rFonts w:ascii="Times" w:hAnsi="Times" w:cs="Times New Roman"/>
          <w:b/>
          <w:bCs/>
        </w:rPr>
        <w:lastRenderedPageBreak/>
        <w:t>ACCOUNTING SANCTIONS AND INJUNCTIVE RELIEF</w:t>
      </w:r>
      <w:r w:rsidR="002C345F" w:rsidRPr="00977A36">
        <w:rPr>
          <w:rFonts w:ascii="Times" w:hAnsi="Times" w:cs="Times New Roman"/>
          <w:bCs/>
        </w:rPr>
        <w:t xml:space="preserve"> </w:t>
      </w:r>
      <w:r w:rsidR="00EF14C0" w:rsidRPr="00977A36">
        <w:rPr>
          <w:rFonts w:ascii="Times" w:hAnsi="Times" w:cs="Times New Roman"/>
          <w:b/>
          <w:bCs/>
        </w:rPr>
        <w:t>REMEDY CALCULATIONS</w:t>
      </w:r>
    </w:p>
    <w:p w14:paraId="4EC12955" w14:textId="3E5FEC1E" w:rsidR="002C345F" w:rsidRPr="004F3630" w:rsidRDefault="004F3630">
      <w:pPr>
        <w:rPr>
          <w:rFonts w:ascii="Times" w:hAnsi="Times" w:cs="Times New Roman"/>
          <w:b/>
          <w:bCs/>
        </w:rPr>
      </w:pP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p>
    <w:p w14:paraId="2B64D352" w14:textId="6ED85C12" w:rsidR="002C345F" w:rsidRPr="003C0719" w:rsidRDefault="002C345F">
      <w:pPr>
        <w:rPr>
          <w:rFonts w:ascii="Times" w:hAnsi="Times" w:cs="Times New Roman"/>
          <w:b/>
          <w:bCs/>
        </w:rPr>
      </w:pPr>
      <w:r w:rsidRPr="003C0719">
        <w:rPr>
          <w:rFonts w:ascii="Times" w:hAnsi="Times" w:cs="Times New Roman"/>
          <w:b/>
          <w:bCs/>
        </w:rPr>
        <w:t>1. Purpose</w:t>
      </w:r>
      <w:r w:rsidR="00405CDC" w:rsidRPr="003C0719">
        <w:rPr>
          <w:rFonts w:ascii="Times" w:hAnsi="Times" w:cs="Times New Roman"/>
          <w:b/>
          <w:bCs/>
        </w:rPr>
        <w:t xml:space="preserve">. </w:t>
      </w:r>
      <w:r w:rsidRPr="003C0719">
        <w:rPr>
          <w:rFonts w:ascii="Times" w:hAnsi="Times"/>
        </w:rPr>
        <w:t>The purpose of these forms are to resolve tax matter issues arising from the false claims of blighted Mortgage Loan Trusts in Aggravation o</w:t>
      </w:r>
      <w:r w:rsidR="00F95ED3">
        <w:rPr>
          <w:rFonts w:ascii="Times" w:hAnsi="Times"/>
        </w:rPr>
        <w:t>f the 26 USC</w:t>
      </w:r>
      <w:r w:rsidR="00405CDC" w:rsidRPr="003C0719">
        <w:rPr>
          <w:rFonts w:ascii="Times" w:hAnsi="Times"/>
        </w:rPr>
        <w:t xml:space="preserve"> as follow</w:t>
      </w:r>
      <w:r w:rsidR="00491E8E">
        <w:rPr>
          <w:rFonts w:ascii="Times" w:hAnsi="Times"/>
        </w:rPr>
        <w:t>s</w:t>
      </w:r>
      <w:r w:rsidR="00F95ED3">
        <w:rPr>
          <w:rFonts w:ascii="Times" w:hAnsi="Times"/>
        </w:rPr>
        <w:t xml:space="preserve">: </w:t>
      </w:r>
      <w:r w:rsidR="00405CDC" w:rsidRPr="003C0719">
        <w:rPr>
          <w:rFonts w:ascii="Times" w:hAnsi="Times"/>
        </w:rPr>
        <w:t>§</w:t>
      </w:r>
      <w:r w:rsidRPr="003C0719">
        <w:rPr>
          <w:rFonts w:ascii="Times" w:hAnsi="Times"/>
        </w:rPr>
        <w:t>1250 property is subject to recapture rules with applicatio</w:t>
      </w:r>
      <w:r w:rsidR="00405CDC" w:rsidRPr="003C0719">
        <w:rPr>
          <w:rFonts w:ascii="Times" w:hAnsi="Times"/>
        </w:rPr>
        <w:t>n to the cancellation of debt</w:t>
      </w:r>
      <w:r w:rsidR="00F95ED3">
        <w:rPr>
          <w:rFonts w:ascii="Times" w:hAnsi="Times"/>
        </w:rPr>
        <w:t>;</w:t>
      </w:r>
      <w:r w:rsidR="00405CDC" w:rsidRPr="003C0719">
        <w:rPr>
          <w:rFonts w:ascii="Times" w:hAnsi="Times"/>
        </w:rPr>
        <w:t xml:space="preserve"> §</w:t>
      </w:r>
      <w:r w:rsidR="00F95ED3">
        <w:rPr>
          <w:rFonts w:ascii="Times" w:hAnsi="Times"/>
        </w:rPr>
        <w:t xml:space="preserve">61(a)(1) </w:t>
      </w:r>
      <w:r w:rsidRPr="003C0719">
        <w:rPr>
          <w:rFonts w:ascii="Times" w:hAnsi="Times"/>
        </w:rPr>
        <w:t>like kind exchanges</w:t>
      </w:r>
      <w:r w:rsidR="00F95ED3">
        <w:rPr>
          <w:rFonts w:ascii="Times" w:hAnsi="Times"/>
        </w:rPr>
        <w:t>;</w:t>
      </w:r>
      <w:r w:rsidRPr="003C0719">
        <w:rPr>
          <w:rFonts w:ascii="Times" w:hAnsi="Times"/>
        </w:rPr>
        <w:t xml:space="preserve"> §</w:t>
      </w:r>
      <w:r w:rsidR="00F95ED3">
        <w:rPr>
          <w:rFonts w:ascii="Times" w:hAnsi="Times"/>
        </w:rPr>
        <w:t xml:space="preserve">1.1031 </w:t>
      </w:r>
      <w:r w:rsidR="00405CDC" w:rsidRPr="003C0719">
        <w:rPr>
          <w:rFonts w:ascii="Times" w:hAnsi="Times"/>
        </w:rPr>
        <w:t>wash sale provisions</w:t>
      </w:r>
      <w:r w:rsidR="00F95ED3">
        <w:rPr>
          <w:rFonts w:ascii="Times" w:hAnsi="Times"/>
        </w:rPr>
        <w:t>;</w:t>
      </w:r>
      <w:r w:rsidR="00405CDC" w:rsidRPr="003C0719">
        <w:rPr>
          <w:rFonts w:ascii="Times" w:hAnsi="Times"/>
        </w:rPr>
        <w:t xml:space="preserve"> §</w:t>
      </w:r>
      <w:r w:rsidR="00F95ED3">
        <w:rPr>
          <w:rFonts w:ascii="Times" w:hAnsi="Times"/>
        </w:rPr>
        <w:t>1.1091 timing devise</w:t>
      </w:r>
      <w:r w:rsidR="00A96058">
        <w:rPr>
          <w:rFonts w:ascii="Times" w:hAnsi="Times"/>
        </w:rPr>
        <w:t xml:space="preserve">s </w:t>
      </w:r>
      <w:r w:rsidRPr="003C0719">
        <w:rPr>
          <w:rFonts w:ascii="Times" w:hAnsi="Times"/>
        </w:rPr>
        <w:t>conversion of income and attribution thereof</w:t>
      </w:r>
      <w:r w:rsidR="00A96058">
        <w:rPr>
          <w:rFonts w:ascii="Times" w:hAnsi="Times"/>
        </w:rPr>
        <w:t>,</w:t>
      </w:r>
      <w:r w:rsidRPr="003C0719">
        <w:rPr>
          <w:rFonts w:ascii="Times" w:hAnsi="Times"/>
        </w:rPr>
        <w:t xml:space="preserve"> to reconstitute value of these “bad bank” non-performing assets by the en</w:t>
      </w:r>
      <w:r w:rsidR="00A96058">
        <w:rPr>
          <w:rFonts w:ascii="Times" w:hAnsi="Times"/>
        </w:rPr>
        <w:t>actment</w:t>
      </w:r>
      <w:r w:rsidR="00405CDC" w:rsidRPr="003C0719">
        <w:rPr>
          <w:rFonts w:ascii="Times" w:hAnsi="Times"/>
        </w:rPr>
        <w:t xml:space="preserve"> </w:t>
      </w:r>
      <w:r w:rsidR="00A96058">
        <w:rPr>
          <w:rFonts w:ascii="Times" w:hAnsi="Times"/>
        </w:rPr>
        <w:t xml:space="preserve">of </w:t>
      </w:r>
      <w:r w:rsidR="00405CDC" w:rsidRPr="003C0719">
        <w:rPr>
          <w:rFonts w:ascii="Times" w:hAnsi="Times"/>
        </w:rPr>
        <w:t xml:space="preserve">wrongful foreclosures </w:t>
      </w:r>
      <w:r w:rsidR="00A96058">
        <w:rPr>
          <w:rFonts w:ascii="Times" w:hAnsi="Times"/>
        </w:rPr>
        <w:t>thereby violating</w:t>
      </w:r>
      <w:r w:rsidRPr="003C0719">
        <w:rPr>
          <w:rFonts w:ascii="Times" w:hAnsi="Times"/>
        </w:rPr>
        <w:t xml:space="preserve"> the tax e</w:t>
      </w:r>
      <w:r w:rsidR="00C345DF" w:rsidRPr="003C0719">
        <w:rPr>
          <w:rFonts w:ascii="Times" w:hAnsi="Times"/>
        </w:rPr>
        <w:t xml:space="preserve">xempt status of Special Purpose </w:t>
      </w:r>
      <w:r w:rsidRPr="003C0719">
        <w:rPr>
          <w:rFonts w:ascii="Times" w:hAnsi="Times"/>
        </w:rPr>
        <w:t>Vehicles</w:t>
      </w:r>
      <w:r w:rsidR="00C345DF" w:rsidRPr="003C0719">
        <w:rPr>
          <w:rFonts w:ascii="Times" w:hAnsi="Times"/>
        </w:rPr>
        <w:t>.</w:t>
      </w:r>
      <w:r w:rsidR="00A96058">
        <w:rPr>
          <w:rFonts w:ascii="Times" w:hAnsi="Times"/>
        </w:rPr>
        <w:t xml:space="preserve"> </w:t>
      </w:r>
      <w:r w:rsidR="00C345DF" w:rsidRPr="003C0719">
        <w:rPr>
          <w:rFonts w:ascii="Times" w:hAnsi="Times"/>
        </w:rPr>
        <w:t xml:space="preserve"> </w:t>
      </w:r>
      <w:r w:rsidR="00947090" w:rsidRPr="003C0719">
        <w:rPr>
          <w:rFonts w:ascii="Times" w:hAnsi="Times"/>
        </w:rPr>
        <w:t>No</w:t>
      </w:r>
      <w:r w:rsidR="00651E08" w:rsidRPr="003C0719">
        <w:rPr>
          <w:rFonts w:ascii="Times" w:hAnsi="Times"/>
        </w:rPr>
        <w:t xml:space="preserve"> third-</w:t>
      </w:r>
      <w:r w:rsidRPr="003C0719">
        <w:rPr>
          <w:rFonts w:ascii="Times" w:hAnsi="Times"/>
        </w:rPr>
        <w:t xml:space="preserve">party </w:t>
      </w:r>
      <w:r w:rsidR="00947090" w:rsidRPr="003C0719">
        <w:rPr>
          <w:rFonts w:ascii="Times" w:hAnsi="Times"/>
        </w:rPr>
        <w:t>fiduciaries he</w:t>
      </w:r>
      <w:r w:rsidR="00C345DF" w:rsidRPr="003C0719">
        <w:rPr>
          <w:rFonts w:ascii="Times" w:hAnsi="Times"/>
        </w:rPr>
        <w:t>ld dominion, (</w:t>
      </w:r>
      <w:r w:rsidRPr="003C0719">
        <w:rPr>
          <w:rFonts w:ascii="Times" w:hAnsi="Times"/>
        </w:rPr>
        <w:t xml:space="preserve">not incidental to the </w:t>
      </w:r>
      <w:r w:rsidR="00A96058">
        <w:rPr>
          <w:rFonts w:ascii="Times" w:hAnsi="Times"/>
        </w:rPr>
        <w:t xml:space="preserve">initial </w:t>
      </w:r>
      <w:r w:rsidRPr="003C0719">
        <w:rPr>
          <w:rFonts w:ascii="Times" w:hAnsi="Times"/>
        </w:rPr>
        <w:t>contract</w:t>
      </w:r>
      <w:r w:rsidR="00A96058">
        <w:rPr>
          <w:rFonts w:ascii="Times" w:hAnsi="Times"/>
        </w:rPr>
        <w:t xml:space="preserve"> under </w:t>
      </w:r>
      <w:r w:rsidR="00D03965">
        <w:rPr>
          <w:rFonts w:ascii="Times" w:hAnsi="Times"/>
        </w:rPr>
        <w:t>blighted</w:t>
      </w:r>
      <w:r w:rsidR="00A96058">
        <w:rPr>
          <w:rFonts w:ascii="Times" w:hAnsi="Times"/>
        </w:rPr>
        <w:t xml:space="preserve"> mortgage offering</w:t>
      </w:r>
      <w:r w:rsidR="00D03965">
        <w:rPr>
          <w:rFonts w:ascii="Times" w:hAnsi="Times"/>
        </w:rPr>
        <w:t>s</w:t>
      </w:r>
      <w:r w:rsidR="00405CDC" w:rsidRPr="003C0719">
        <w:rPr>
          <w:rFonts w:ascii="Times" w:hAnsi="Times"/>
        </w:rPr>
        <w:t>)</w:t>
      </w:r>
      <w:r w:rsidRPr="003C0719">
        <w:rPr>
          <w:rFonts w:ascii="Times" w:hAnsi="Times"/>
        </w:rPr>
        <w:t>.</w:t>
      </w:r>
      <w:r w:rsidR="00947090" w:rsidRPr="003C0719">
        <w:rPr>
          <w:rFonts w:ascii="Times" w:hAnsi="Times"/>
        </w:rPr>
        <w:t xml:space="preserve"> These </w:t>
      </w:r>
      <w:r w:rsidR="00D03965">
        <w:rPr>
          <w:rFonts w:ascii="Times" w:hAnsi="Times"/>
        </w:rPr>
        <w:t xml:space="preserve">initial contracts </w:t>
      </w:r>
      <w:r w:rsidR="00947090" w:rsidRPr="003C0719">
        <w:rPr>
          <w:rFonts w:ascii="Times" w:hAnsi="Times"/>
        </w:rPr>
        <w:t>were</w:t>
      </w:r>
      <w:r w:rsidR="00D03965">
        <w:rPr>
          <w:rFonts w:ascii="Times" w:hAnsi="Times"/>
        </w:rPr>
        <w:t xml:space="preserve"> placed upon Unilateral Government Election of Action and moved directly into an</w:t>
      </w:r>
      <w:r w:rsidR="00405CDC" w:rsidRPr="003C0719">
        <w:rPr>
          <w:rFonts w:ascii="Times" w:hAnsi="Times"/>
        </w:rPr>
        <w:t xml:space="preserve"> </w:t>
      </w:r>
      <w:r w:rsidR="00947090" w:rsidRPr="003C0719">
        <w:rPr>
          <w:rFonts w:ascii="Times" w:hAnsi="Times"/>
        </w:rPr>
        <w:t>“accelerated recovery”</w:t>
      </w:r>
      <w:r w:rsidR="00D03965">
        <w:rPr>
          <w:rFonts w:ascii="Times" w:hAnsi="Times"/>
        </w:rPr>
        <w:t xml:space="preserve"> process</w:t>
      </w:r>
      <w:r w:rsidR="00947090" w:rsidRPr="003C0719">
        <w:rPr>
          <w:rFonts w:ascii="Times" w:hAnsi="Times"/>
        </w:rPr>
        <w:t xml:space="preserve"> </w:t>
      </w:r>
      <w:r w:rsidR="00405CDC" w:rsidRPr="003C0719">
        <w:rPr>
          <w:rFonts w:ascii="Times" w:hAnsi="Times"/>
        </w:rPr>
        <w:t>[26 US Code Sec 108</w:t>
      </w:r>
      <w:r w:rsidR="00947090" w:rsidRPr="003C0719">
        <w:rPr>
          <w:rFonts w:ascii="Times" w:hAnsi="Times"/>
        </w:rPr>
        <w:t xml:space="preserve"> &amp;</w:t>
      </w:r>
      <w:r w:rsidR="00405CDC" w:rsidRPr="003C0719">
        <w:rPr>
          <w:rFonts w:ascii="Times" w:hAnsi="Times"/>
        </w:rPr>
        <w:t xml:space="preserve"> Sec. 453 Qualified Sale] hidden in an arithmetic coding system for use to defeat</w:t>
      </w:r>
      <w:r w:rsidR="00947090" w:rsidRPr="003C0719">
        <w:rPr>
          <w:rFonts w:ascii="Times" w:hAnsi="Times"/>
        </w:rPr>
        <w:t xml:space="preserve"> taxes</w:t>
      </w:r>
      <w:r w:rsidR="00D03965">
        <w:rPr>
          <w:rFonts w:ascii="Times" w:hAnsi="Times"/>
        </w:rPr>
        <w:t xml:space="preserve"> as elaborated upon herein</w:t>
      </w:r>
      <w:r w:rsidR="00947090" w:rsidRPr="003C0719">
        <w:rPr>
          <w:rFonts w:ascii="Times" w:hAnsi="Times"/>
        </w:rPr>
        <w:t>.</w:t>
      </w:r>
      <w:r w:rsidR="00A96058">
        <w:rPr>
          <w:rFonts w:ascii="Times" w:hAnsi="Times"/>
        </w:rPr>
        <w:t xml:space="preserve"> </w:t>
      </w:r>
    </w:p>
    <w:p w14:paraId="064BFA01" w14:textId="77777777" w:rsidR="001673CA" w:rsidRPr="003C0719" w:rsidRDefault="001673CA">
      <w:pPr>
        <w:rPr>
          <w:rFonts w:ascii="Times" w:hAnsi="Times" w:cs="Times New Roman"/>
          <w:bCs/>
        </w:rPr>
      </w:pPr>
    </w:p>
    <w:p w14:paraId="4EEE8F00" w14:textId="0DCADFF5" w:rsidR="003C0719" w:rsidRDefault="002C345F" w:rsidP="00A23B68">
      <w:pPr>
        <w:rPr>
          <w:rFonts w:ascii="Times" w:hAnsi="Times"/>
        </w:rPr>
      </w:pPr>
      <w:r w:rsidRPr="003C0719">
        <w:rPr>
          <w:rFonts w:ascii="Times" w:hAnsi="Times" w:cs="Times New Roman"/>
          <w:b/>
          <w:bCs/>
          <w:iCs/>
        </w:rPr>
        <w:t xml:space="preserve">2. </w:t>
      </w:r>
      <w:r w:rsidR="001673CA" w:rsidRPr="003C0719">
        <w:rPr>
          <w:rFonts w:ascii="Times" w:hAnsi="Times" w:cs="Times New Roman"/>
          <w:b/>
          <w:bCs/>
          <w:iCs/>
        </w:rPr>
        <w:t>Collateralization</w:t>
      </w:r>
      <w:r w:rsidR="004544E7">
        <w:rPr>
          <w:rFonts w:ascii="Times" w:hAnsi="Times" w:cs="Times New Roman"/>
          <w:bCs/>
          <w:iCs/>
        </w:rPr>
        <w:t>. The</w:t>
      </w:r>
      <w:r w:rsidR="001673CA" w:rsidRPr="003C0719">
        <w:rPr>
          <w:rFonts w:ascii="Times" w:hAnsi="Times" w:cs="Times New Roman"/>
          <w:bCs/>
          <w:iCs/>
        </w:rPr>
        <w:t xml:space="preserve"> act where a borrower pledges an asset as recourse to the lender in the event that the borrower defaults on the initial loan.  </w:t>
      </w:r>
      <w:r w:rsidR="00C345DF" w:rsidRPr="003C0719">
        <w:rPr>
          <w:rFonts w:ascii="Times" w:hAnsi="Times" w:cs="Times New Roman"/>
          <w:bCs/>
        </w:rPr>
        <w:t xml:space="preserve">The </w:t>
      </w:r>
      <w:r w:rsidR="004544E7">
        <w:rPr>
          <w:rFonts w:ascii="Times" w:hAnsi="Times" w:cs="Times New Roman"/>
          <w:bCs/>
        </w:rPr>
        <w:t xml:space="preserve">(MERS) </w:t>
      </w:r>
      <w:r w:rsidR="00C345DF" w:rsidRPr="003C0719">
        <w:rPr>
          <w:rFonts w:ascii="Times" w:hAnsi="Times" w:cs="Times New Roman"/>
          <w:bCs/>
        </w:rPr>
        <w:t>Trademark i</w:t>
      </w:r>
      <w:r w:rsidR="00B12025" w:rsidRPr="003C0719">
        <w:rPr>
          <w:rFonts w:ascii="Times" w:hAnsi="Times" w:cs="Times New Roman"/>
          <w:bCs/>
        </w:rPr>
        <w:t>n Uniform</w:t>
      </w:r>
      <w:r w:rsidR="004544E7">
        <w:rPr>
          <w:rFonts w:ascii="Times" w:hAnsi="Times" w:cs="Times New Roman"/>
          <w:bCs/>
        </w:rPr>
        <w:t xml:space="preserve"> with Fannie Mae, Freddie Mac, </w:t>
      </w:r>
      <w:r w:rsidR="00B12025" w:rsidRPr="003C0719">
        <w:rPr>
          <w:rFonts w:ascii="Times" w:hAnsi="Times" w:cs="Times New Roman"/>
          <w:bCs/>
        </w:rPr>
        <w:t>Mortgage Electronic Registration System</w:t>
      </w:r>
      <w:r w:rsidR="004544E7">
        <w:rPr>
          <w:rFonts w:ascii="Times" w:hAnsi="Times" w:cs="Times New Roman"/>
          <w:bCs/>
        </w:rPr>
        <w:t>, MERS</w:t>
      </w:r>
      <w:r w:rsidR="00B12025" w:rsidRPr="003C0719">
        <w:rPr>
          <w:rFonts w:ascii="Times" w:hAnsi="Times" w:cs="Times New Roman"/>
          <w:bCs/>
        </w:rPr>
        <w:t xml:space="preserve"> </w:t>
      </w:r>
      <w:r w:rsidR="004544E7">
        <w:rPr>
          <w:rFonts w:ascii="Times" w:hAnsi="Times" w:cs="Times New Roman"/>
          <w:bCs/>
        </w:rPr>
        <w:t>is</w:t>
      </w:r>
      <w:r w:rsidR="00F6505C">
        <w:rPr>
          <w:rFonts w:ascii="Times" w:hAnsi="Times" w:cs="Times New Roman"/>
          <w:bCs/>
        </w:rPr>
        <w:t xml:space="preserve"> </w:t>
      </w:r>
      <w:r w:rsidR="00B12025" w:rsidRPr="003C0719">
        <w:rPr>
          <w:rFonts w:ascii="Times" w:hAnsi="Times" w:cs="Times New Roman"/>
          <w:bCs/>
        </w:rPr>
        <w:t xml:space="preserve">the </w:t>
      </w:r>
      <w:r w:rsidR="003F64BA">
        <w:rPr>
          <w:rFonts w:ascii="Times" w:hAnsi="Times" w:cs="Times New Roman"/>
          <w:bCs/>
        </w:rPr>
        <w:t>"</w:t>
      </w:r>
      <w:r w:rsidR="00B12025" w:rsidRPr="003C0719">
        <w:rPr>
          <w:rFonts w:ascii="Times" w:hAnsi="Times" w:cs="Times New Roman"/>
          <w:bCs/>
        </w:rPr>
        <w:t>BORROWER</w:t>
      </w:r>
      <w:r w:rsidR="003F64BA">
        <w:rPr>
          <w:rFonts w:ascii="Times" w:hAnsi="Times" w:cs="Times New Roman"/>
          <w:bCs/>
        </w:rPr>
        <w:t>"</w:t>
      </w:r>
      <w:r w:rsidR="00B12025" w:rsidRPr="003C0719">
        <w:rPr>
          <w:rFonts w:ascii="Times" w:hAnsi="Times" w:cs="Times New Roman"/>
          <w:bCs/>
        </w:rPr>
        <w:t xml:space="preserve"> who pledged </w:t>
      </w:r>
      <w:r w:rsidR="006B084E" w:rsidRPr="003C0719">
        <w:rPr>
          <w:rFonts w:ascii="Times" w:hAnsi="Times" w:cs="Times New Roman"/>
          <w:bCs/>
        </w:rPr>
        <w:t xml:space="preserve">on behalf of the </w:t>
      </w:r>
      <w:r w:rsidR="00FA3F7E">
        <w:rPr>
          <w:rFonts w:ascii="Times" w:hAnsi="Times" w:cs="Times New Roman"/>
          <w:bCs/>
        </w:rPr>
        <w:t>individual</w:t>
      </w:r>
      <w:r w:rsidR="004F3630">
        <w:rPr>
          <w:rFonts w:ascii="Times" w:hAnsi="Times" w:cs="Times New Roman"/>
          <w:bCs/>
        </w:rPr>
        <w:t xml:space="preserve"> and used their signature to lend back the credit they obtained</w:t>
      </w:r>
      <w:r w:rsidR="0027299A">
        <w:rPr>
          <w:rFonts w:ascii="Times" w:hAnsi="Times" w:cs="Times New Roman"/>
          <w:bCs/>
        </w:rPr>
        <w:t xml:space="preserve">. </w:t>
      </w:r>
      <w:r w:rsidR="003F696B">
        <w:rPr>
          <w:rFonts w:ascii="Times" w:hAnsi="Times" w:cs="Times New Roman"/>
          <w:bCs/>
        </w:rPr>
        <w:t xml:space="preserve"> </w:t>
      </w:r>
      <w:r w:rsidR="0027299A">
        <w:rPr>
          <w:rFonts w:ascii="Times" w:hAnsi="Times" w:cs="Times New Roman"/>
          <w:bCs/>
        </w:rPr>
        <w:t xml:space="preserve">This was done </w:t>
      </w:r>
      <w:r w:rsidR="006B084E" w:rsidRPr="003C0719">
        <w:rPr>
          <w:rFonts w:ascii="Times" w:hAnsi="Times" w:cs="Times New Roman"/>
          <w:bCs/>
        </w:rPr>
        <w:t>without legal consent</w:t>
      </w:r>
      <w:r w:rsidR="00BD73CD" w:rsidRPr="003C0719">
        <w:rPr>
          <w:rFonts w:ascii="Times" w:hAnsi="Times" w:cs="Times New Roman"/>
          <w:bCs/>
        </w:rPr>
        <w:t xml:space="preserve"> </w:t>
      </w:r>
      <w:r w:rsidR="00DF5531" w:rsidRPr="003C0719">
        <w:rPr>
          <w:rFonts w:ascii="Times" w:hAnsi="Times" w:cs="Times New Roman"/>
          <w:bCs/>
        </w:rPr>
        <w:t xml:space="preserve">under </w:t>
      </w:r>
      <w:r w:rsidR="00BD73CD" w:rsidRPr="003C0719">
        <w:rPr>
          <w:rFonts w:ascii="Times" w:hAnsi="Times" w:cs="Times New Roman"/>
          <w:bCs/>
        </w:rPr>
        <w:t xml:space="preserve">the presumption of </w:t>
      </w:r>
      <w:r w:rsidR="00BD73CD" w:rsidRPr="003C0719">
        <w:rPr>
          <w:rFonts w:ascii="Times" w:hAnsi="Times"/>
        </w:rPr>
        <w:t xml:space="preserve">Surety (obscuring the </w:t>
      </w:r>
      <w:r w:rsidR="0027299A">
        <w:rPr>
          <w:rFonts w:ascii="Times" w:hAnsi="Times"/>
        </w:rPr>
        <w:t>BORROWER</w:t>
      </w:r>
      <w:r w:rsidR="00BD73CD" w:rsidRPr="003C0719">
        <w:rPr>
          <w:rFonts w:ascii="Times" w:hAnsi="Times"/>
        </w:rPr>
        <w:t xml:space="preserve"> who was responsible to pay)</w:t>
      </w:r>
      <w:r w:rsidR="009F1A68" w:rsidRPr="003C0719">
        <w:rPr>
          <w:rFonts w:ascii="Times" w:hAnsi="Times"/>
        </w:rPr>
        <w:t>.</w:t>
      </w:r>
      <w:r w:rsidR="00BD73CD" w:rsidRPr="003C0719">
        <w:rPr>
          <w:rFonts w:ascii="Times" w:hAnsi="Times"/>
        </w:rPr>
        <w:t xml:space="preserve"> The GRANTOR (</w:t>
      </w:r>
      <w:r w:rsidR="00FA3F7E">
        <w:rPr>
          <w:rFonts w:ascii="Times" w:hAnsi="Times" w:cs="Times New Roman"/>
          <w:bCs/>
        </w:rPr>
        <w:t xml:space="preserve">individual </w:t>
      </w:r>
      <w:r w:rsidR="00CD31E6">
        <w:rPr>
          <w:rFonts w:ascii="Times" w:hAnsi="Times"/>
        </w:rPr>
        <w:t>beneficiary</w:t>
      </w:r>
      <w:r w:rsidR="00BD73CD" w:rsidRPr="003C0719">
        <w:rPr>
          <w:rFonts w:ascii="Times" w:hAnsi="Times"/>
        </w:rPr>
        <w:t xml:space="preserve">) </w:t>
      </w:r>
      <w:r w:rsidR="009F1A68" w:rsidRPr="003C0719">
        <w:rPr>
          <w:rFonts w:ascii="Times" w:hAnsi="Times"/>
        </w:rPr>
        <w:t>was</w:t>
      </w:r>
      <w:r w:rsidR="00BD73CD" w:rsidRPr="003C0719">
        <w:rPr>
          <w:rFonts w:ascii="Times" w:hAnsi="Times"/>
        </w:rPr>
        <w:t xml:space="preserve"> the only one who held the authority as the </w:t>
      </w:r>
      <w:r w:rsidR="00CD31E6">
        <w:rPr>
          <w:rFonts w:ascii="Times" w:hAnsi="Times"/>
        </w:rPr>
        <w:t xml:space="preserve">legal </w:t>
      </w:r>
      <w:r w:rsidR="00BD73CD" w:rsidRPr="003C0719">
        <w:rPr>
          <w:rFonts w:ascii="Times" w:hAnsi="Times"/>
        </w:rPr>
        <w:t>beneficiary</w:t>
      </w:r>
      <w:r w:rsidR="00CD31E6">
        <w:rPr>
          <w:rFonts w:ascii="Times" w:hAnsi="Times"/>
        </w:rPr>
        <w:t>,</w:t>
      </w:r>
      <w:r w:rsidR="00BD73CD" w:rsidRPr="003C0719">
        <w:rPr>
          <w:rFonts w:ascii="Times" w:hAnsi="Times"/>
        </w:rPr>
        <w:t xml:space="preserve"> to nominate a</w:t>
      </w:r>
      <w:r w:rsidR="0027299A">
        <w:rPr>
          <w:rFonts w:ascii="Times" w:hAnsi="Times"/>
        </w:rPr>
        <w:t xml:space="preserve"> replacement beneficiary</w:t>
      </w:r>
      <w:r w:rsidR="00CD31E6">
        <w:rPr>
          <w:rFonts w:ascii="Times" w:hAnsi="Times"/>
        </w:rPr>
        <w:t xml:space="preserve"> as </w:t>
      </w:r>
      <w:r w:rsidR="00BD73CD" w:rsidRPr="003C0719">
        <w:rPr>
          <w:rFonts w:ascii="Times" w:hAnsi="Times"/>
        </w:rPr>
        <w:t>evidenced upon the</w:t>
      </w:r>
      <w:r w:rsidR="00C345DF" w:rsidRPr="003C0719">
        <w:rPr>
          <w:rFonts w:ascii="Times" w:hAnsi="Times"/>
        </w:rPr>
        <w:t xml:space="preserve"> T</w:t>
      </w:r>
      <w:r w:rsidR="00CD31E6">
        <w:rPr>
          <w:rFonts w:ascii="Times" w:hAnsi="Times"/>
        </w:rPr>
        <w:t xml:space="preserve">rustee </w:t>
      </w:r>
      <w:r w:rsidR="00C345DF" w:rsidRPr="003C0719">
        <w:rPr>
          <w:rFonts w:ascii="Times" w:hAnsi="Times"/>
        </w:rPr>
        <w:t>D</w:t>
      </w:r>
      <w:r w:rsidR="00CD31E6">
        <w:rPr>
          <w:rFonts w:ascii="Times" w:hAnsi="Times"/>
        </w:rPr>
        <w:t xml:space="preserve">eed of </w:t>
      </w:r>
      <w:r w:rsidR="00C345DF" w:rsidRPr="003C0719">
        <w:rPr>
          <w:rFonts w:ascii="Times" w:hAnsi="Times"/>
        </w:rPr>
        <w:t>S</w:t>
      </w:r>
      <w:r w:rsidR="00CD31E6">
        <w:rPr>
          <w:rFonts w:ascii="Times" w:hAnsi="Times"/>
        </w:rPr>
        <w:t>ales (TDS)</w:t>
      </w:r>
      <w:r w:rsidR="00C345DF" w:rsidRPr="003C0719">
        <w:rPr>
          <w:rFonts w:ascii="Times" w:hAnsi="Times"/>
        </w:rPr>
        <w:t xml:space="preserve"> and</w:t>
      </w:r>
      <w:r w:rsidR="00BD73CD" w:rsidRPr="003C0719">
        <w:rPr>
          <w:rFonts w:ascii="Times" w:hAnsi="Times"/>
        </w:rPr>
        <w:t xml:space="preserve"> NOTICES OF DEFAULT</w:t>
      </w:r>
      <w:r w:rsidR="00C345DF" w:rsidRPr="003C0719">
        <w:rPr>
          <w:rFonts w:ascii="Times" w:hAnsi="Times"/>
        </w:rPr>
        <w:t xml:space="preserve"> </w:t>
      </w:r>
      <w:r w:rsidR="00CD31E6">
        <w:rPr>
          <w:rFonts w:ascii="Times" w:hAnsi="Times"/>
        </w:rPr>
        <w:t xml:space="preserve">(NOD) </w:t>
      </w:r>
      <w:r w:rsidR="002F526D" w:rsidRPr="003C0719">
        <w:rPr>
          <w:rFonts w:ascii="Times" w:hAnsi="Times"/>
        </w:rPr>
        <w:t>by</w:t>
      </w:r>
      <w:r w:rsidR="00C345DF" w:rsidRPr="003C0719">
        <w:rPr>
          <w:rFonts w:ascii="Times" w:hAnsi="Times"/>
        </w:rPr>
        <w:t xml:space="preserve"> the</w:t>
      </w:r>
      <w:r w:rsidR="00AD499A">
        <w:rPr>
          <w:rFonts w:ascii="Times" w:hAnsi="Times"/>
        </w:rPr>
        <w:t xml:space="preserve"> </w:t>
      </w:r>
      <w:r w:rsidR="00FA3F7E">
        <w:rPr>
          <w:rFonts w:ascii="Times" w:hAnsi="Times" w:cs="Times New Roman"/>
          <w:bCs/>
        </w:rPr>
        <w:t>individual</w:t>
      </w:r>
      <w:r w:rsidR="00AD499A">
        <w:rPr>
          <w:rFonts w:ascii="Times" w:hAnsi="Times"/>
        </w:rPr>
        <w:t>'s</w:t>
      </w:r>
      <w:r w:rsidR="00CD31E6">
        <w:rPr>
          <w:rFonts w:ascii="Times" w:hAnsi="Times"/>
        </w:rPr>
        <w:t xml:space="preserve"> NOM</w:t>
      </w:r>
      <w:r w:rsidR="002F526D" w:rsidRPr="003C0719">
        <w:rPr>
          <w:rFonts w:ascii="Times" w:hAnsi="Times"/>
        </w:rPr>
        <w:t xml:space="preserve"> DE JURE</w:t>
      </w:r>
      <w:r w:rsidR="0027299A">
        <w:rPr>
          <w:rFonts w:ascii="Times" w:hAnsi="Times"/>
        </w:rPr>
        <w:t xml:space="preserve"> being use</w:t>
      </w:r>
      <w:r w:rsidR="00CD31E6">
        <w:rPr>
          <w:rFonts w:ascii="Times" w:hAnsi="Times"/>
        </w:rPr>
        <w:t>d</w:t>
      </w:r>
      <w:r w:rsidR="0027299A">
        <w:rPr>
          <w:rFonts w:ascii="Times" w:hAnsi="Times"/>
        </w:rPr>
        <w:t xml:space="preserve"> as the GRANTOR to facilitate wrongful foreclosures.  The BORROWER, </w:t>
      </w:r>
      <w:r w:rsidR="00BD73CD" w:rsidRPr="003C0719">
        <w:rPr>
          <w:rFonts w:ascii="Times" w:hAnsi="Times"/>
        </w:rPr>
        <w:t xml:space="preserve">MERS signed a </w:t>
      </w:r>
      <w:r w:rsidR="00AD499A">
        <w:rPr>
          <w:rFonts w:ascii="Times" w:hAnsi="Times"/>
        </w:rPr>
        <w:t>Power of Attorney (</w:t>
      </w:r>
      <w:r w:rsidR="00BD73CD" w:rsidRPr="003C0719">
        <w:rPr>
          <w:rFonts w:ascii="Times" w:hAnsi="Times"/>
        </w:rPr>
        <w:t>POA</w:t>
      </w:r>
      <w:r w:rsidR="00AD499A">
        <w:rPr>
          <w:rFonts w:ascii="Times" w:hAnsi="Times"/>
        </w:rPr>
        <w:t>)</w:t>
      </w:r>
      <w:r w:rsidR="00BD73CD" w:rsidRPr="003C0719">
        <w:rPr>
          <w:rFonts w:ascii="Times" w:hAnsi="Times"/>
        </w:rPr>
        <w:t xml:space="preserve"> over to </w:t>
      </w:r>
      <w:r w:rsidR="009F1A68" w:rsidRPr="003C0719">
        <w:rPr>
          <w:rFonts w:ascii="Times" w:hAnsi="Times"/>
        </w:rPr>
        <w:t xml:space="preserve">their </w:t>
      </w:r>
      <w:r w:rsidR="00BD73CD" w:rsidRPr="003C0719">
        <w:rPr>
          <w:rFonts w:ascii="Times" w:hAnsi="Times"/>
        </w:rPr>
        <w:t xml:space="preserve">NA BANK </w:t>
      </w:r>
      <w:r w:rsidR="0027299A">
        <w:rPr>
          <w:rFonts w:ascii="Times" w:hAnsi="Times"/>
        </w:rPr>
        <w:t xml:space="preserve">as </w:t>
      </w:r>
      <w:r w:rsidR="00BD73CD" w:rsidRPr="003C0719">
        <w:rPr>
          <w:rFonts w:ascii="Times" w:hAnsi="Times"/>
        </w:rPr>
        <w:t>MEMBERS</w:t>
      </w:r>
      <w:r w:rsidR="0027299A">
        <w:rPr>
          <w:rFonts w:ascii="Times" w:hAnsi="Times"/>
        </w:rPr>
        <w:t xml:space="preserve"> of MERS</w:t>
      </w:r>
      <w:r w:rsidR="00AD499A">
        <w:rPr>
          <w:rFonts w:ascii="Times" w:hAnsi="Times"/>
        </w:rPr>
        <w:t>,</w:t>
      </w:r>
      <w:r w:rsidR="0027299A">
        <w:rPr>
          <w:rFonts w:ascii="Times" w:hAnsi="Times"/>
        </w:rPr>
        <w:t xml:space="preserve"> the BORROWER</w:t>
      </w:r>
      <w:r w:rsidR="00AD499A">
        <w:rPr>
          <w:rFonts w:ascii="Times" w:hAnsi="Times"/>
        </w:rPr>
        <w:t xml:space="preserve"> MERS,</w:t>
      </w:r>
      <w:r w:rsidR="00BD73CD" w:rsidRPr="003C0719">
        <w:rPr>
          <w:rFonts w:ascii="Times" w:hAnsi="Times"/>
        </w:rPr>
        <w:t xml:space="preserve"> </w:t>
      </w:r>
      <w:r w:rsidR="00C345DF" w:rsidRPr="003C0719">
        <w:rPr>
          <w:rFonts w:ascii="Times" w:hAnsi="Times"/>
        </w:rPr>
        <w:t>through</w:t>
      </w:r>
      <w:r w:rsidR="009F1A68" w:rsidRPr="003C0719">
        <w:rPr>
          <w:rFonts w:ascii="Times" w:hAnsi="Times"/>
        </w:rPr>
        <w:t xml:space="preserve"> their TRADEMARK system </w:t>
      </w:r>
      <w:r w:rsidR="00AD499A">
        <w:rPr>
          <w:rFonts w:ascii="Times" w:hAnsi="Times"/>
        </w:rPr>
        <w:t>allowing</w:t>
      </w:r>
      <w:r w:rsidR="00BD73CD" w:rsidRPr="003C0719">
        <w:rPr>
          <w:rFonts w:ascii="Times" w:hAnsi="Times"/>
        </w:rPr>
        <w:t xml:space="preserve"> </w:t>
      </w:r>
      <w:r w:rsidR="009F1A68" w:rsidRPr="003C0719">
        <w:rPr>
          <w:rFonts w:ascii="Times" w:hAnsi="Times"/>
        </w:rPr>
        <w:t>BANKS</w:t>
      </w:r>
      <w:r w:rsidR="0027299A">
        <w:rPr>
          <w:rFonts w:ascii="Times" w:hAnsi="Times"/>
        </w:rPr>
        <w:t xml:space="preserve"> free run of the </w:t>
      </w:r>
      <w:r w:rsidR="00FA3F7E">
        <w:rPr>
          <w:rFonts w:ascii="Times" w:hAnsi="Times" w:cs="Times New Roman"/>
          <w:bCs/>
        </w:rPr>
        <w:t>individual</w:t>
      </w:r>
      <w:r w:rsidR="00AD499A">
        <w:rPr>
          <w:rFonts w:ascii="Times" w:hAnsi="Times"/>
        </w:rPr>
        <w:t>s NOM</w:t>
      </w:r>
      <w:r w:rsidR="00AD499A" w:rsidRPr="003C0719">
        <w:rPr>
          <w:rFonts w:ascii="Times" w:hAnsi="Times"/>
        </w:rPr>
        <w:t xml:space="preserve"> DE JURE</w:t>
      </w:r>
      <w:r w:rsidR="00AD499A">
        <w:rPr>
          <w:rFonts w:ascii="Times" w:hAnsi="Times"/>
        </w:rPr>
        <w:t xml:space="preserve"> which is classified as a </w:t>
      </w:r>
      <w:r w:rsidR="0027299A">
        <w:rPr>
          <w:rFonts w:ascii="Times" w:hAnsi="Times"/>
        </w:rPr>
        <w:t>GOVERNMENT ASSET</w:t>
      </w:r>
      <w:r w:rsidR="005F3CA9">
        <w:rPr>
          <w:rFonts w:ascii="Times" w:hAnsi="Times"/>
        </w:rPr>
        <w:t xml:space="preserve"> (</w:t>
      </w:r>
      <w:proofErr w:type="spellStart"/>
      <w:r w:rsidR="005F3CA9">
        <w:rPr>
          <w:rFonts w:ascii="Times" w:hAnsi="Times"/>
        </w:rPr>
        <w:t>Asset</w:t>
      </w:r>
      <w:proofErr w:type="spellEnd"/>
      <w:r w:rsidR="005F3CA9">
        <w:rPr>
          <w:rFonts w:ascii="Times" w:hAnsi="Times"/>
        </w:rPr>
        <w:t>)</w:t>
      </w:r>
      <w:r w:rsidR="00AD499A">
        <w:rPr>
          <w:rFonts w:ascii="Times" w:hAnsi="Times"/>
        </w:rPr>
        <w:t xml:space="preserve"> under GAAP accounting</w:t>
      </w:r>
      <w:r w:rsidR="00565496">
        <w:rPr>
          <w:rFonts w:ascii="Times" w:hAnsi="Times"/>
        </w:rPr>
        <w:t xml:space="preserve"> as further described herein</w:t>
      </w:r>
      <w:r w:rsidR="00BD73CD" w:rsidRPr="003C0719">
        <w:rPr>
          <w:rFonts w:ascii="Times" w:hAnsi="Times"/>
        </w:rPr>
        <w:t xml:space="preserve">.  </w:t>
      </w:r>
      <w:r w:rsidR="0027299A">
        <w:rPr>
          <w:rFonts w:ascii="Times" w:hAnsi="Times"/>
        </w:rPr>
        <w:t xml:space="preserve">None of </w:t>
      </w:r>
      <w:r w:rsidR="00565496">
        <w:rPr>
          <w:rFonts w:ascii="Times" w:hAnsi="Times"/>
        </w:rPr>
        <w:t>the MERS MEMBER NA BANKS</w:t>
      </w:r>
      <w:r w:rsidR="0027299A">
        <w:rPr>
          <w:rFonts w:ascii="Times" w:hAnsi="Times"/>
        </w:rPr>
        <w:t xml:space="preserve"> were authorized upon the approved Treasury list. None of </w:t>
      </w:r>
      <w:r w:rsidR="005F3CA9">
        <w:rPr>
          <w:rFonts w:ascii="Times" w:hAnsi="Times"/>
        </w:rPr>
        <w:t>them</w:t>
      </w:r>
      <w:r w:rsidR="0027299A">
        <w:rPr>
          <w:rFonts w:ascii="Times" w:hAnsi="Times"/>
        </w:rPr>
        <w:t xml:space="preserve"> held </w:t>
      </w:r>
      <w:r w:rsidR="00BD73CD" w:rsidRPr="003C0719">
        <w:rPr>
          <w:rFonts w:ascii="Times" w:hAnsi="Times"/>
        </w:rPr>
        <w:t xml:space="preserve">a legal power of attorney </w:t>
      </w:r>
      <w:r w:rsidR="005F3CA9">
        <w:rPr>
          <w:rFonts w:ascii="Times" w:hAnsi="Times"/>
        </w:rPr>
        <w:t xml:space="preserve">to access the Asset </w:t>
      </w:r>
      <w:r w:rsidR="00A23B68" w:rsidRPr="003C0719">
        <w:rPr>
          <w:rFonts w:ascii="Times" w:hAnsi="Times"/>
        </w:rPr>
        <w:t>as no suc</w:t>
      </w:r>
      <w:r w:rsidR="0027299A">
        <w:rPr>
          <w:rFonts w:ascii="Times" w:hAnsi="Times"/>
        </w:rPr>
        <w:t xml:space="preserve">h verbiage existed upon the </w:t>
      </w:r>
      <w:r w:rsidR="00A23B68" w:rsidRPr="003C0719">
        <w:rPr>
          <w:rFonts w:ascii="Times" w:hAnsi="Times"/>
        </w:rPr>
        <w:t>DEEDS OF TRUST</w:t>
      </w:r>
      <w:r w:rsidR="0027299A">
        <w:rPr>
          <w:rFonts w:ascii="Times" w:hAnsi="Times"/>
        </w:rPr>
        <w:t xml:space="preserve">.  These were </w:t>
      </w:r>
      <w:r w:rsidR="005F3CA9">
        <w:rPr>
          <w:rFonts w:ascii="Times" w:hAnsi="Times"/>
        </w:rPr>
        <w:t xml:space="preserve">nothing more than </w:t>
      </w:r>
      <w:r w:rsidR="0027299A">
        <w:rPr>
          <w:rFonts w:ascii="Times" w:hAnsi="Times"/>
        </w:rPr>
        <w:t xml:space="preserve">unilateral contracts made </w:t>
      </w:r>
      <w:r w:rsidR="005F3CA9">
        <w:rPr>
          <w:rFonts w:ascii="Times" w:hAnsi="Times"/>
        </w:rPr>
        <w:t>among</w:t>
      </w:r>
      <w:r w:rsidR="0027299A">
        <w:rPr>
          <w:rFonts w:ascii="Times" w:hAnsi="Times"/>
        </w:rPr>
        <w:t xml:space="preserve"> </w:t>
      </w:r>
      <w:r w:rsidR="005F3CA9">
        <w:rPr>
          <w:rFonts w:ascii="Times" w:hAnsi="Times"/>
        </w:rPr>
        <w:t xml:space="preserve">Members of the </w:t>
      </w:r>
      <w:r w:rsidR="0027299A">
        <w:rPr>
          <w:rFonts w:ascii="Times" w:hAnsi="Times"/>
        </w:rPr>
        <w:t>Centralized Banking industry. N</w:t>
      </w:r>
      <w:r w:rsidR="00A23B68" w:rsidRPr="003C0719">
        <w:rPr>
          <w:rFonts w:ascii="Times" w:hAnsi="Times"/>
        </w:rPr>
        <w:t>o partnership was ever entered into</w:t>
      </w:r>
      <w:r w:rsidR="0027299A">
        <w:rPr>
          <w:rFonts w:ascii="Times" w:hAnsi="Times"/>
        </w:rPr>
        <w:t xml:space="preserve"> by the </w:t>
      </w:r>
      <w:r w:rsidR="00FA3F7E">
        <w:rPr>
          <w:rFonts w:ascii="Times" w:hAnsi="Times" w:cs="Times New Roman"/>
          <w:bCs/>
        </w:rPr>
        <w:t>individual</w:t>
      </w:r>
      <w:r w:rsidR="00A23B68" w:rsidRPr="003C0719">
        <w:rPr>
          <w:rFonts w:ascii="Times" w:hAnsi="Times"/>
        </w:rPr>
        <w:t>, therefor</w:t>
      </w:r>
      <w:r w:rsidR="005F3CA9">
        <w:rPr>
          <w:rFonts w:ascii="Times" w:hAnsi="Times"/>
        </w:rPr>
        <w:t>e,</w:t>
      </w:r>
      <w:r w:rsidR="00A23B68" w:rsidRPr="003C0719">
        <w:rPr>
          <w:rFonts w:ascii="Times" w:hAnsi="Times"/>
        </w:rPr>
        <w:t xml:space="preserve"> no security existed. </w:t>
      </w:r>
    </w:p>
    <w:p w14:paraId="222B578E" w14:textId="77777777" w:rsidR="003C0719" w:rsidRDefault="003C0719" w:rsidP="00A23B68">
      <w:pPr>
        <w:rPr>
          <w:rFonts w:ascii="Times" w:hAnsi="Times"/>
        </w:rPr>
      </w:pPr>
    </w:p>
    <w:p w14:paraId="6494B705" w14:textId="7BFE1279" w:rsidR="00741E4F" w:rsidRDefault="003C0719" w:rsidP="00DD579C">
      <w:pPr>
        <w:rPr>
          <w:rFonts w:ascii="Times" w:hAnsi="Times" w:cs="Times New Roman"/>
          <w:bCs/>
        </w:rPr>
      </w:pPr>
      <w:r w:rsidRPr="003C0719">
        <w:rPr>
          <w:rFonts w:ascii="Times" w:hAnsi="Times" w:cs="Times New Roman"/>
          <w:bCs/>
        </w:rPr>
        <w:t>The MERS trademark was established for the use of a</w:t>
      </w:r>
      <w:r w:rsidR="00741E4F">
        <w:rPr>
          <w:rFonts w:ascii="Times" w:hAnsi="Times" w:cs="Times New Roman"/>
          <w:bCs/>
        </w:rPr>
        <w:t xml:space="preserve"> PASS-THROUGH</w:t>
      </w:r>
      <w:r w:rsidRPr="003C0719">
        <w:rPr>
          <w:rFonts w:ascii="Times" w:hAnsi="Times" w:cs="Times New Roman"/>
          <w:bCs/>
        </w:rPr>
        <w:t xml:space="preserve"> GRANTOR</w:t>
      </w:r>
      <w:r w:rsidR="00855B5C">
        <w:rPr>
          <w:rFonts w:ascii="Times" w:hAnsi="Times" w:cs="Times New Roman"/>
          <w:bCs/>
        </w:rPr>
        <w:t xml:space="preserve"> NOM</w:t>
      </w:r>
      <w:r>
        <w:rPr>
          <w:rFonts w:ascii="Times" w:hAnsi="Times" w:cs="Times New Roman"/>
          <w:bCs/>
        </w:rPr>
        <w:t xml:space="preserve"> DE JURE</w:t>
      </w:r>
      <w:r w:rsidRPr="003C0719">
        <w:rPr>
          <w:rFonts w:ascii="Times" w:hAnsi="Times" w:cs="Times New Roman"/>
          <w:bCs/>
        </w:rPr>
        <w:t xml:space="preserve"> </w:t>
      </w:r>
      <w:r w:rsidR="00741E4F">
        <w:rPr>
          <w:rFonts w:ascii="Times" w:hAnsi="Times" w:cs="Times New Roman"/>
          <w:bCs/>
        </w:rPr>
        <w:t>system used to comingle</w:t>
      </w:r>
      <w:r w:rsidR="0027299A">
        <w:rPr>
          <w:rFonts w:ascii="Times" w:hAnsi="Times" w:cs="Times New Roman"/>
          <w:bCs/>
        </w:rPr>
        <w:t xml:space="preserve"> Government</w:t>
      </w:r>
      <w:r w:rsidR="00741E4F">
        <w:rPr>
          <w:rFonts w:ascii="Times" w:hAnsi="Times" w:cs="Times New Roman"/>
          <w:bCs/>
        </w:rPr>
        <w:t xml:space="preserve"> ASSETS broken down </w:t>
      </w:r>
      <w:r w:rsidRPr="003C0719">
        <w:rPr>
          <w:rFonts w:ascii="Times" w:hAnsi="Times" w:cs="Times New Roman"/>
          <w:bCs/>
        </w:rPr>
        <w:t>as a</w:t>
      </w:r>
      <w:r w:rsidR="00741E4F">
        <w:rPr>
          <w:rFonts w:ascii="Times" w:hAnsi="Times" w:cs="Times New Roman"/>
          <w:bCs/>
        </w:rPr>
        <w:t xml:space="preserve"> pooled TIER Class</w:t>
      </w:r>
      <w:r w:rsidRPr="003C0719">
        <w:rPr>
          <w:rFonts w:ascii="Times" w:hAnsi="Times" w:cs="Times New Roman"/>
          <w:bCs/>
        </w:rPr>
        <w:t xml:space="preserve"> </w:t>
      </w:r>
      <w:r w:rsidR="00741E4F">
        <w:rPr>
          <w:rFonts w:ascii="Times" w:hAnsi="Times" w:cs="Times New Roman"/>
          <w:bCs/>
        </w:rPr>
        <w:t xml:space="preserve">of </w:t>
      </w:r>
      <w:r w:rsidRPr="003C0719">
        <w:rPr>
          <w:rFonts w:ascii="Times" w:hAnsi="Times" w:cs="Times New Roman"/>
          <w:bCs/>
        </w:rPr>
        <w:t>performing ASSET</w:t>
      </w:r>
      <w:r w:rsidR="00855B5C">
        <w:rPr>
          <w:rFonts w:ascii="Times" w:hAnsi="Times" w:cs="Times New Roman"/>
          <w:bCs/>
        </w:rPr>
        <w:t>S</w:t>
      </w:r>
      <w:r w:rsidR="00741E4F">
        <w:rPr>
          <w:rFonts w:ascii="Times" w:hAnsi="Times" w:cs="Times New Roman"/>
          <w:bCs/>
        </w:rPr>
        <w:t xml:space="preserve"> under </w:t>
      </w:r>
      <w:r w:rsidR="00855B5C">
        <w:rPr>
          <w:rFonts w:ascii="Times" w:hAnsi="Times" w:cs="Times New Roman"/>
          <w:bCs/>
        </w:rPr>
        <w:t xml:space="preserve">a </w:t>
      </w:r>
      <w:r w:rsidR="00741E4F">
        <w:rPr>
          <w:rFonts w:ascii="Times" w:hAnsi="Times" w:cs="Times New Roman"/>
          <w:bCs/>
        </w:rPr>
        <w:t>MASTER servicer</w:t>
      </w:r>
      <w:r w:rsidR="00855B5C">
        <w:rPr>
          <w:rFonts w:ascii="Times" w:hAnsi="Times" w:cs="Times New Roman"/>
          <w:bCs/>
        </w:rPr>
        <w:t>s who</w:t>
      </w:r>
      <w:r w:rsidR="00741E4F">
        <w:rPr>
          <w:rFonts w:ascii="Times" w:hAnsi="Times" w:cs="Times New Roman"/>
          <w:bCs/>
        </w:rPr>
        <w:t xml:space="preserve"> </w:t>
      </w:r>
      <w:r w:rsidR="0027299A">
        <w:rPr>
          <w:rFonts w:ascii="Times" w:hAnsi="Times" w:cs="Times New Roman"/>
          <w:bCs/>
        </w:rPr>
        <w:t>became</w:t>
      </w:r>
      <w:r w:rsidR="00741E4F">
        <w:rPr>
          <w:rFonts w:ascii="Times" w:hAnsi="Times" w:cs="Times New Roman"/>
          <w:bCs/>
        </w:rPr>
        <w:t xml:space="preserve"> custodian</w:t>
      </w:r>
      <w:r w:rsidR="00855B5C">
        <w:rPr>
          <w:rFonts w:ascii="Times" w:hAnsi="Times" w:cs="Times New Roman"/>
          <w:bCs/>
        </w:rPr>
        <w:t>s</w:t>
      </w:r>
      <w:r w:rsidR="0027299A">
        <w:rPr>
          <w:rFonts w:ascii="Times" w:hAnsi="Times" w:cs="Times New Roman"/>
          <w:bCs/>
        </w:rPr>
        <w:t xml:space="preserve"> of the </w:t>
      </w:r>
      <w:r w:rsidR="00FA3F7E">
        <w:rPr>
          <w:rFonts w:ascii="Times" w:hAnsi="Times" w:cs="Times New Roman"/>
          <w:bCs/>
        </w:rPr>
        <w:t>individual</w:t>
      </w:r>
      <w:r w:rsidR="00855B5C">
        <w:rPr>
          <w:rFonts w:ascii="Times" w:hAnsi="Times" w:cs="Times New Roman"/>
          <w:bCs/>
        </w:rPr>
        <w:t>'</w:t>
      </w:r>
      <w:r w:rsidR="0027299A">
        <w:rPr>
          <w:rFonts w:ascii="Times" w:hAnsi="Times" w:cs="Times New Roman"/>
          <w:bCs/>
        </w:rPr>
        <w:t xml:space="preserve">s TRUST.  </w:t>
      </w:r>
      <w:r>
        <w:rPr>
          <w:rFonts w:ascii="Times" w:hAnsi="Times" w:cs="Times New Roman"/>
          <w:bCs/>
        </w:rPr>
        <w:t>The LENDERS</w:t>
      </w:r>
      <w:r w:rsidRPr="003C0719">
        <w:rPr>
          <w:rFonts w:ascii="Times" w:hAnsi="Times" w:cs="Times New Roman"/>
          <w:bCs/>
        </w:rPr>
        <w:t xml:space="preserve"> </w:t>
      </w:r>
      <w:r w:rsidR="00741E4F">
        <w:rPr>
          <w:rFonts w:ascii="Times" w:hAnsi="Times" w:cs="Times New Roman"/>
          <w:bCs/>
        </w:rPr>
        <w:t>disclosed</w:t>
      </w:r>
      <w:r w:rsidR="00855B5C">
        <w:rPr>
          <w:rFonts w:ascii="Times" w:hAnsi="Times" w:cs="Times New Roman"/>
          <w:bCs/>
        </w:rPr>
        <w:t xml:space="preserve"> were acting as</w:t>
      </w:r>
      <w:r w:rsidR="00741E4F">
        <w:rPr>
          <w:rFonts w:ascii="Times" w:hAnsi="Times" w:cs="Times New Roman"/>
          <w:bCs/>
        </w:rPr>
        <w:t xml:space="preserve"> REMICS originators</w:t>
      </w:r>
      <w:r w:rsidRPr="003C0719">
        <w:rPr>
          <w:rFonts w:ascii="Times" w:hAnsi="Times" w:cs="Times New Roman"/>
          <w:bCs/>
        </w:rPr>
        <w:t>, or granted privilege on behalf of the originator</w:t>
      </w:r>
      <w:r>
        <w:rPr>
          <w:rFonts w:ascii="Times" w:hAnsi="Times" w:cs="Times New Roman"/>
          <w:bCs/>
        </w:rPr>
        <w:t xml:space="preserve"> to transfer the collateral</w:t>
      </w:r>
      <w:r w:rsidR="00855B5C">
        <w:rPr>
          <w:rFonts w:ascii="Times" w:hAnsi="Times" w:cs="Times New Roman"/>
          <w:bCs/>
        </w:rPr>
        <w:t xml:space="preserve"> A</w:t>
      </w:r>
      <w:r w:rsidR="0027299A">
        <w:rPr>
          <w:rFonts w:ascii="Times" w:hAnsi="Times" w:cs="Times New Roman"/>
          <w:bCs/>
        </w:rPr>
        <w:t>sset</w:t>
      </w:r>
      <w:r w:rsidRPr="003C0719">
        <w:rPr>
          <w:rFonts w:ascii="Times" w:hAnsi="Times" w:cs="Times New Roman"/>
          <w:bCs/>
        </w:rPr>
        <w:t xml:space="preserve">. </w:t>
      </w:r>
      <w:r>
        <w:rPr>
          <w:rFonts w:ascii="Times" w:hAnsi="Times" w:cs="Times New Roman"/>
          <w:bCs/>
        </w:rPr>
        <w:t>This falls under</w:t>
      </w:r>
      <w:r w:rsidR="00855B5C">
        <w:rPr>
          <w:rFonts w:ascii="Times" w:hAnsi="Times" w:cs="Times New Roman"/>
          <w:bCs/>
        </w:rPr>
        <w:t xml:space="preserve"> UCC §</w:t>
      </w:r>
      <w:r w:rsidRPr="003C0719">
        <w:rPr>
          <w:rFonts w:ascii="Times" w:hAnsi="Times" w:cs="Times New Roman"/>
          <w:bCs/>
        </w:rPr>
        <w:t>9-605 undisclosed DEBTOR</w:t>
      </w:r>
      <w:r>
        <w:rPr>
          <w:rFonts w:ascii="Times" w:hAnsi="Times" w:cs="Times New Roman"/>
          <w:bCs/>
        </w:rPr>
        <w:t xml:space="preserve"> who created a </w:t>
      </w:r>
      <w:r w:rsidR="00327E8C">
        <w:rPr>
          <w:rFonts w:ascii="Times" w:hAnsi="Times" w:cs="Times New Roman"/>
          <w:bCs/>
        </w:rPr>
        <w:t>third-party</w:t>
      </w:r>
      <w:r>
        <w:rPr>
          <w:rFonts w:ascii="Times" w:hAnsi="Times" w:cs="Times New Roman"/>
          <w:bCs/>
        </w:rPr>
        <w:t xml:space="preserve"> security </w:t>
      </w:r>
      <w:r w:rsidR="0027299A">
        <w:rPr>
          <w:rFonts w:ascii="Times" w:hAnsi="Times" w:cs="Times New Roman"/>
          <w:bCs/>
        </w:rPr>
        <w:t xml:space="preserve">instrument </w:t>
      </w:r>
      <w:r w:rsidR="00327E8C">
        <w:rPr>
          <w:rFonts w:ascii="Times" w:hAnsi="Times" w:cs="Times New Roman"/>
          <w:bCs/>
        </w:rPr>
        <w:t xml:space="preserve">against a trademark </w:t>
      </w:r>
      <w:r w:rsidR="0027299A">
        <w:rPr>
          <w:rFonts w:ascii="Times" w:hAnsi="Times" w:cs="Times New Roman"/>
          <w:bCs/>
        </w:rPr>
        <w:t>for FUTURES trade</w:t>
      </w:r>
      <w:r w:rsidR="00327E8C">
        <w:rPr>
          <w:rFonts w:ascii="Times" w:hAnsi="Times" w:cs="Times New Roman"/>
          <w:bCs/>
        </w:rPr>
        <w:t xml:space="preserve">.  The PERSON became a commodity which </w:t>
      </w:r>
      <w:r w:rsidR="00ED7F09">
        <w:rPr>
          <w:rFonts w:ascii="Times" w:hAnsi="Times" w:cs="Times New Roman"/>
          <w:bCs/>
        </w:rPr>
        <w:t>was offered out</w:t>
      </w:r>
      <w:r w:rsidR="00327E8C">
        <w:rPr>
          <w:rFonts w:ascii="Times" w:hAnsi="Times" w:cs="Times New Roman"/>
          <w:bCs/>
        </w:rPr>
        <w:t xml:space="preserve"> </w:t>
      </w:r>
      <w:r w:rsidR="00ED7F09">
        <w:rPr>
          <w:rFonts w:ascii="Times" w:hAnsi="Times" w:cs="Times New Roman"/>
          <w:bCs/>
        </w:rPr>
        <w:t>as</w:t>
      </w:r>
      <w:r w:rsidR="00327E8C">
        <w:rPr>
          <w:rFonts w:ascii="Times" w:hAnsi="Times" w:cs="Times New Roman"/>
          <w:bCs/>
        </w:rPr>
        <w:t xml:space="preserve"> goods and services. </w:t>
      </w:r>
      <w:r w:rsidR="0027299A">
        <w:rPr>
          <w:rFonts w:ascii="Times" w:hAnsi="Times" w:cs="Times New Roman"/>
          <w:bCs/>
        </w:rPr>
        <w:t>The TRADEMAR</w:t>
      </w:r>
      <w:r w:rsidR="00245A02">
        <w:rPr>
          <w:rFonts w:ascii="Times" w:hAnsi="Times" w:cs="Times New Roman"/>
          <w:bCs/>
        </w:rPr>
        <w:t xml:space="preserve">K was the security instrument.  </w:t>
      </w:r>
    </w:p>
    <w:p w14:paraId="437142C2" w14:textId="77777777" w:rsidR="00741E4F" w:rsidRDefault="00741E4F" w:rsidP="00DD579C">
      <w:pPr>
        <w:rPr>
          <w:rFonts w:ascii="Times" w:hAnsi="Times" w:cs="Times New Roman"/>
          <w:bCs/>
        </w:rPr>
      </w:pPr>
    </w:p>
    <w:p w14:paraId="4578F6D1" w14:textId="735C382B" w:rsidR="00000348" w:rsidRDefault="00855B5C" w:rsidP="00DD579C">
      <w:pPr>
        <w:rPr>
          <w:rFonts w:ascii="Times" w:hAnsi="Times" w:cs="Times New Roman"/>
          <w:bCs/>
        </w:rPr>
      </w:pPr>
      <w:r w:rsidRPr="00855B5C">
        <w:rPr>
          <w:rFonts w:ascii="Times" w:hAnsi="Times" w:cs="Times New Roman"/>
          <w:b/>
          <w:bCs/>
        </w:rPr>
        <w:t>DAMAGES.</w:t>
      </w:r>
      <w:r>
        <w:rPr>
          <w:rFonts w:ascii="Times" w:hAnsi="Times" w:cs="Times New Roman"/>
          <w:bCs/>
        </w:rPr>
        <w:t xml:space="preserve"> </w:t>
      </w:r>
      <w:r w:rsidR="00DB3165">
        <w:rPr>
          <w:rFonts w:ascii="Times" w:hAnsi="Times" w:cs="Times New Roman"/>
          <w:bCs/>
        </w:rPr>
        <w:t>D</w:t>
      </w:r>
      <w:r w:rsidR="003C0719" w:rsidRPr="003C0719">
        <w:rPr>
          <w:rFonts w:ascii="Times" w:hAnsi="Times" w:cs="Times New Roman"/>
          <w:bCs/>
        </w:rPr>
        <w:t xml:space="preserve">amage incurred </w:t>
      </w:r>
      <w:r w:rsidR="00ED7F09">
        <w:rPr>
          <w:rFonts w:ascii="Times" w:hAnsi="Times" w:cs="Times New Roman"/>
          <w:bCs/>
        </w:rPr>
        <w:t>under UCC</w:t>
      </w:r>
      <w:r w:rsidR="004D34A6">
        <w:rPr>
          <w:rFonts w:ascii="Times" w:hAnsi="Times" w:cs="Times New Roman"/>
          <w:bCs/>
        </w:rPr>
        <w:t>§</w:t>
      </w:r>
      <w:r>
        <w:rPr>
          <w:rFonts w:ascii="Times" w:hAnsi="Times" w:cs="Times New Roman"/>
          <w:bCs/>
        </w:rPr>
        <w:t>9-604</w:t>
      </w:r>
      <w:r w:rsidR="003C0719" w:rsidRPr="003C0719">
        <w:rPr>
          <w:rFonts w:ascii="Times" w:hAnsi="Times" w:cs="Times New Roman"/>
          <w:bCs/>
        </w:rPr>
        <w:t xml:space="preserve">(d) removal of </w:t>
      </w:r>
      <w:r w:rsidR="00EB2989">
        <w:rPr>
          <w:rFonts w:ascii="Times" w:hAnsi="Times" w:cs="Times New Roman"/>
          <w:bCs/>
        </w:rPr>
        <w:t>the collateral. T</w:t>
      </w:r>
      <w:r w:rsidR="00245A02">
        <w:rPr>
          <w:rFonts w:ascii="Times" w:hAnsi="Times" w:cs="Times New Roman"/>
          <w:bCs/>
        </w:rPr>
        <w:t xml:space="preserve">he non-performing asset was involuntarily converted into GAAP accounting by the </w:t>
      </w:r>
      <w:r w:rsidR="00EB2989">
        <w:rPr>
          <w:rFonts w:ascii="Times" w:hAnsi="Times" w:cs="Times New Roman"/>
          <w:bCs/>
        </w:rPr>
        <w:t xml:space="preserve">MERS </w:t>
      </w:r>
      <w:r w:rsidR="00245A02">
        <w:rPr>
          <w:rFonts w:ascii="Times" w:hAnsi="Times" w:cs="Times New Roman"/>
          <w:bCs/>
        </w:rPr>
        <w:t>BORROWER</w:t>
      </w:r>
      <w:r w:rsidR="00EB2989">
        <w:rPr>
          <w:rFonts w:ascii="Times" w:hAnsi="Times" w:cs="Times New Roman"/>
          <w:bCs/>
        </w:rPr>
        <w:t>'</w:t>
      </w:r>
      <w:r w:rsidR="00245A02">
        <w:rPr>
          <w:rFonts w:ascii="Times" w:hAnsi="Times" w:cs="Times New Roman"/>
          <w:bCs/>
        </w:rPr>
        <w:t xml:space="preserve">S irrevocable </w:t>
      </w:r>
      <w:r>
        <w:rPr>
          <w:rFonts w:ascii="Times" w:hAnsi="Times" w:cs="Times New Roman"/>
          <w:bCs/>
        </w:rPr>
        <w:t xml:space="preserve">transfer into the </w:t>
      </w:r>
      <w:r w:rsidR="00FA3F7E">
        <w:rPr>
          <w:rFonts w:ascii="Times" w:hAnsi="Times" w:cs="Times New Roman"/>
          <w:bCs/>
        </w:rPr>
        <w:t>individual</w:t>
      </w:r>
      <w:r w:rsidR="00EB2989">
        <w:rPr>
          <w:rFonts w:ascii="Times" w:hAnsi="Times" w:cs="Times New Roman"/>
          <w:bCs/>
        </w:rPr>
        <w:t>'</w:t>
      </w:r>
      <w:r>
        <w:rPr>
          <w:rFonts w:ascii="Times" w:hAnsi="Times" w:cs="Times New Roman"/>
          <w:bCs/>
        </w:rPr>
        <w:t>s NOM</w:t>
      </w:r>
      <w:r w:rsidR="00245A02">
        <w:rPr>
          <w:rFonts w:ascii="Times" w:hAnsi="Times" w:cs="Times New Roman"/>
          <w:bCs/>
        </w:rPr>
        <w:t xml:space="preserve"> DE JURE TRUST.  This in turn treated the individual </w:t>
      </w:r>
      <w:r w:rsidR="00EB2989">
        <w:rPr>
          <w:rFonts w:ascii="Times" w:hAnsi="Times" w:cs="Times New Roman"/>
          <w:bCs/>
        </w:rPr>
        <w:t>as i</w:t>
      </w:r>
      <w:r w:rsidR="003C0719" w:rsidRPr="003C0719">
        <w:rPr>
          <w:rFonts w:ascii="Times" w:hAnsi="Times" w:cs="Times New Roman"/>
          <w:bCs/>
        </w:rPr>
        <w:t>ntellectual prop</w:t>
      </w:r>
      <w:r w:rsidR="0076771F">
        <w:rPr>
          <w:rFonts w:ascii="Times" w:hAnsi="Times" w:cs="Times New Roman"/>
          <w:bCs/>
        </w:rPr>
        <w:t xml:space="preserve">erty Chattel </w:t>
      </w:r>
      <w:r w:rsidR="000D6937">
        <w:rPr>
          <w:rFonts w:ascii="Times" w:hAnsi="Times" w:cs="Times New Roman"/>
          <w:bCs/>
        </w:rPr>
        <w:t xml:space="preserve">under </w:t>
      </w:r>
      <w:r w:rsidR="00345325">
        <w:rPr>
          <w:rFonts w:ascii="Times" w:hAnsi="Times" w:cs="Times New Roman"/>
          <w:bCs/>
        </w:rPr>
        <w:t>UCC §9-102(A</w:t>
      </w:r>
      <w:proofErr w:type="gramStart"/>
      <w:r w:rsidR="00345325">
        <w:rPr>
          <w:rFonts w:ascii="Times" w:hAnsi="Times" w:cs="Times New Roman"/>
          <w:bCs/>
        </w:rPr>
        <w:t>)(</w:t>
      </w:r>
      <w:proofErr w:type="gramEnd"/>
      <w:r w:rsidR="00345325">
        <w:rPr>
          <w:rFonts w:ascii="Times" w:hAnsi="Times" w:cs="Times New Roman"/>
          <w:bCs/>
        </w:rPr>
        <w:t>41)</w:t>
      </w:r>
      <w:r w:rsidR="003C0719" w:rsidRPr="003C0719">
        <w:rPr>
          <w:rFonts w:ascii="Times" w:hAnsi="Times" w:cs="Times New Roman"/>
          <w:bCs/>
        </w:rPr>
        <w:t xml:space="preserve">. </w:t>
      </w:r>
      <w:r w:rsidR="00245A02">
        <w:rPr>
          <w:rFonts w:ascii="Times" w:hAnsi="Times" w:cs="Times New Roman"/>
          <w:bCs/>
        </w:rPr>
        <w:t xml:space="preserve"> For Clarity, </w:t>
      </w:r>
      <w:r w:rsidR="00245A02">
        <w:rPr>
          <w:rFonts w:ascii="Times" w:hAnsi="Times" w:cs="Times New Roman"/>
          <w:bCs/>
        </w:rPr>
        <w:lastRenderedPageBreak/>
        <w:t xml:space="preserve">under COLOR OF LAW </w:t>
      </w:r>
      <w:r w:rsidR="00345325">
        <w:rPr>
          <w:rFonts w:ascii="Times" w:hAnsi="Times" w:cs="Times New Roman"/>
          <w:bCs/>
        </w:rPr>
        <w:t>the</w:t>
      </w:r>
      <w:r w:rsidR="000D6937">
        <w:rPr>
          <w:rFonts w:ascii="Times" w:hAnsi="Times" w:cs="Times New Roman"/>
          <w:bCs/>
        </w:rPr>
        <w:t>re</w:t>
      </w:r>
      <w:r w:rsidR="00245A02">
        <w:rPr>
          <w:rFonts w:ascii="Times" w:hAnsi="Times" w:cs="Times New Roman"/>
          <w:bCs/>
        </w:rPr>
        <w:t xml:space="preserve"> was the</w:t>
      </w:r>
      <w:r w:rsidR="00345325">
        <w:rPr>
          <w:rFonts w:ascii="Times" w:hAnsi="Times" w:cs="Times New Roman"/>
          <w:bCs/>
        </w:rPr>
        <w:t xml:space="preserve"> presumption of a PERSON as defined under UCC</w:t>
      </w:r>
      <w:r w:rsidR="000E5B16">
        <w:rPr>
          <w:rFonts w:ascii="Times" w:hAnsi="Times" w:cs="Times New Roman"/>
          <w:bCs/>
        </w:rPr>
        <w:t>§</w:t>
      </w:r>
      <w:r w:rsidR="00345325" w:rsidRPr="00345325">
        <w:rPr>
          <w:rFonts w:ascii="Times" w:hAnsi="Times" w:cs="Times New Roman"/>
          <w:bCs/>
        </w:rPr>
        <w:t>1-201</w:t>
      </w:r>
      <w:r w:rsidR="00345325">
        <w:rPr>
          <w:rFonts w:ascii="Times" w:hAnsi="Times" w:cs="Times New Roman"/>
          <w:bCs/>
        </w:rPr>
        <w:t>(4)</w:t>
      </w:r>
      <w:r w:rsidR="00D32846">
        <w:rPr>
          <w:rFonts w:ascii="Times" w:hAnsi="Times" w:cs="Times New Roman"/>
          <w:bCs/>
        </w:rPr>
        <w:t xml:space="preserve"> </w:t>
      </w:r>
      <w:r w:rsidR="00245A02">
        <w:rPr>
          <w:rFonts w:ascii="Times" w:hAnsi="Times" w:cs="Times New Roman"/>
          <w:bCs/>
        </w:rPr>
        <w:t xml:space="preserve">that </w:t>
      </w:r>
      <w:r w:rsidR="00D32846">
        <w:rPr>
          <w:rFonts w:ascii="Times" w:hAnsi="Times" w:cs="Times New Roman"/>
          <w:bCs/>
        </w:rPr>
        <w:t>was adhered to a</w:t>
      </w:r>
      <w:r w:rsidR="00A65588">
        <w:rPr>
          <w:rFonts w:ascii="Times" w:hAnsi="Times" w:cs="Times New Roman"/>
          <w:bCs/>
        </w:rPr>
        <w:t>n</w:t>
      </w:r>
      <w:r w:rsidR="00D32846">
        <w:rPr>
          <w:rFonts w:ascii="Times" w:hAnsi="Times" w:cs="Times New Roman"/>
          <w:bCs/>
        </w:rPr>
        <w:t xml:space="preserve"> </w:t>
      </w:r>
      <w:r w:rsidR="00FA3F7E">
        <w:rPr>
          <w:rFonts w:ascii="Times" w:hAnsi="Times" w:cs="Times New Roman"/>
          <w:bCs/>
        </w:rPr>
        <w:t xml:space="preserve">individual </w:t>
      </w:r>
      <w:r w:rsidR="00ED7F09">
        <w:rPr>
          <w:rFonts w:ascii="Times" w:hAnsi="Times" w:cs="Times New Roman"/>
          <w:bCs/>
        </w:rPr>
        <w:t>as defined under</w:t>
      </w:r>
      <w:r w:rsidR="00D32846">
        <w:rPr>
          <w:rFonts w:ascii="Times" w:hAnsi="Times" w:cs="Times New Roman"/>
          <w:bCs/>
        </w:rPr>
        <w:t xml:space="preserve"> UCC</w:t>
      </w:r>
      <w:r w:rsidR="000D6937">
        <w:rPr>
          <w:rFonts w:ascii="Times" w:hAnsi="Times" w:cs="Times New Roman"/>
          <w:bCs/>
        </w:rPr>
        <w:t>§</w:t>
      </w:r>
      <w:r w:rsidR="00D32846" w:rsidRPr="00345325">
        <w:rPr>
          <w:rFonts w:ascii="Times" w:hAnsi="Times" w:cs="Times New Roman"/>
          <w:bCs/>
        </w:rPr>
        <w:t>1-201</w:t>
      </w:r>
      <w:r w:rsidR="00D32846">
        <w:rPr>
          <w:rFonts w:ascii="Times" w:hAnsi="Times" w:cs="Times New Roman"/>
          <w:bCs/>
        </w:rPr>
        <w:t>(11)</w:t>
      </w:r>
      <w:r w:rsidR="00ED7F09">
        <w:rPr>
          <w:rFonts w:ascii="Times" w:hAnsi="Times" w:cs="Times New Roman"/>
          <w:bCs/>
        </w:rPr>
        <w:t xml:space="preserve"> which </w:t>
      </w:r>
      <w:r w:rsidR="00DC101A">
        <w:rPr>
          <w:rFonts w:ascii="Times" w:hAnsi="Times" w:cs="Times New Roman"/>
          <w:bCs/>
        </w:rPr>
        <w:t>is a breach</w:t>
      </w:r>
      <w:r w:rsidR="00245A02">
        <w:rPr>
          <w:rFonts w:ascii="Times" w:hAnsi="Times" w:cs="Times New Roman"/>
          <w:bCs/>
        </w:rPr>
        <w:t xml:space="preserve"> of</w:t>
      </w:r>
      <w:r w:rsidR="00ED7F09">
        <w:rPr>
          <w:rFonts w:ascii="Times" w:hAnsi="Times" w:cs="Times New Roman"/>
          <w:bCs/>
        </w:rPr>
        <w:t xml:space="preserve"> UCC</w:t>
      </w:r>
      <w:r w:rsidR="00ED7F09" w:rsidRPr="00345325">
        <w:rPr>
          <w:rFonts w:ascii="Times" w:hAnsi="Times" w:cs="Times New Roman"/>
          <w:bCs/>
        </w:rPr>
        <w:t>§ 1-201</w:t>
      </w:r>
      <w:r w:rsidR="00DC101A">
        <w:rPr>
          <w:rFonts w:ascii="Times" w:hAnsi="Times" w:cs="Times New Roman"/>
          <w:bCs/>
        </w:rPr>
        <w:t>(17) violating UCC</w:t>
      </w:r>
      <w:r w:rsidR="00245A02">
        <w:rPr>
          <w:rFonts w:ascii="Times" w:hAnsi="Times" w:cs="Times New Roman"/>
          <w:bCs/>
        </w:rPr>
        <w:t>§</w:t>
      </w:r>
      <w:r w:rsidR="00DC101A" w:rsidRPr="00345325">
        <w:rPr>
          <w:rFonts w:ascii="Times" w:hAnsi="Times" w:cs="Times New Roman"/>
          <w:bCs/>
        </w:rPr>
        <w:t>1-201</w:t>
      </w:r>
      <w:r w:rsidR="00DC101A">
        <w:rPr>
          <w:rFonts w:ascii="Times" w:hAnsi="Times" w:cs="Times New Roman"/>
          <w:bCs/>
        </w:rPr>
        <w:t xml:space="preserve">(18) </w:t>
      </w:r>
      <w:r w:rsidR="0076771F">
        <w:rPr>
          <w:rFonts w:ascii="Times" w:hAnsi="Times" w:cs="Times New Roman"/>
          <w:bCs/>
        </w:rPr>
        <w:t xml:space="preserve">through a </w:t>
      </w:r>
      <w:r w:rsidR="007F47CF">
        <w:rPr>
          <w:rFonts w:ascii="Times" w:hAnsi="Times" w:cs="Times New Roman"/>
          <w:bCs/>
        </w:rPr>
        <w:t>"</w:t>
      </w:r>
      <w:r w:rsidR="0076771F">
        <w:rPr>
          <w:rFonts w:ascii="Times" w:hAnsi="Times" w:cs="Times New Roman"/>
          <w:bCs/>
        </w:rPr>
        <w:t>banking organization</w:t>
      </w:r>
      <w:r w:rsidR="007F47CF">
        <w:rPr>
          <w:rFonts w:ascii="Times" w:hAnsi="Times" w:cs="Times New Roman"/>
          <w:bCs/>
        </w:rPr>
        <w:t>"</w:t>
      </w:r>
      <w:r w:rsidR="0076771F">
        <w:rPr>
          <w:rFonts w:ascii="Times" w:hAnsi="Times" w:cs="Times New Roman"/>
          <w:bCs/>
        </w:rPr>
        <w:t xml:space="preserve"> UCC</w:t>
      </w:r>
      <w:r w:rsidR="000E5B16">
        <w:rPr>
          <w:rFonts w:ascii="Times" w:hAnsi="Times" w:cs="Times New Roman"/>
          <w:bCs/>
        </w:rPr>
        <w:t>§</w:t>
      </w:r>
      <w:r w:rsidR="0076771F" w:rsidRPr="00345325">
        <w:rPr>
          <w:rFonts w:ascii="Times" w:hAnsi="Times" w:cs="Times New Roman"/>
          <w:bCs/>
        </w:rPr>
        <w:t>1-201</w:t>
      </w:r>
      <w:r w:rsidR="0076771F">
        <w:rPr>
          <w:rFonts w:ascii="Times" w:hAnsi="Times" w:cs="Times New Roman"/>
          <w:bCs/>
        </w:rPr>
        <w:t>(25) meaning</w:t>
      </w:r>
      <w:r w:rsidR="0076771F" w:rsidRPr="0076771F">
        <w:rPr>
          <w:rFonts w:ascii="Times" w:hAnsi="Times" w:cs="Times New Roman"/>
          <w:bCs/>
        </w:rPr>
        <w:t xml:space="preserve"> a</w:t>
      </w:r>
      <w:r w:rsidR="0076771F">
        <w:rPr>
          <w:rFonts w:ascii="Times" w:hAnsi="Times" w:cs="Times New Roman"/>
          <w:bCs/>
        </w:rPr>
        <w:t xml:space="preserve"> PERSON </w:t>
      </w:r>
      <w:r w:rsidR="0076771F" w:rsidRPr="0076771F">
        <w:rPr>
          <w:rFonts w:ascii="Times" w:hAnsi="Times" w:cs="Times New Roman"/>
          <w:bCs/>
        </w:rPr>
        <w:t xml:space="preserve">other than </w:t>
      </w:r>
      <w:r w:rsidR="0076771F">
        <w:rPr>
          <w:rFonts w:ascii="Times" w:hAnsi="Times" w:cs="Times New Roman"/>
          <w:bCs/>
        </w:rPr>
        <w:t>the</w:t>
      </w:r>
      <w:r w:rsidR="0076771F" w:rsidRPr="0076771F">
        <w:rPr>
          <w:rFonts w:ascii="Times" w:hAnsi="Times" w:cs="Times New Roman"/>
          <w:bCs/>
        </w:rPr>
        <w:t xml:space="preserve"> individual.</w:t>
      </w:r>
      <w:r w:rsidR="0076771F">
        <w:rPr>
          <w:rFonts w:ascii="Times" w:hAnsi="Times" w:cs="Times New Roman"/>
          <w:bCs/>
        </w:rPr>
        <w:t xml:space="preserve"> The MERS TRADEMARK by default became the UCC</w:t>
      </w:r>
      <w:r w:rsidR="0076771F" w:rsidRPr="00345325">
        <w:rPr>
          <w:rFonts w:ascii="Times" w:hAnsi="Times" w:cs="Times New Roman"/>
          <w:bCs/>
        </w:rPr>
        <w:t>§ 1-201</w:t>
      </w:r>
      <w:r w:rsidR="0076771F" w:rsidRPr="0076771F">
        <w:rPr>
          <w:rFonts w:ascii="Times" w:hAnsi="Times" w:cs="Times New Roman"/>
          <w:bCs/>
        </w:rPr>
        <w:t>(35) "</w:t>
      </w:r>
      <w:bookmarkStart w:id="0" w:name="Securityinterest"/>
      <w:bookmarkEnd w:id="0"/>
      <w:r w:rsidR="0076771F" w:rsidRPr="0076771F">
        <w:rPr>
          <w:rFonts w:ascii="Times" w:hAnsi="Times" w:cs="Times New Roman"/>
          <w:b/>
          <w:bCs/>
        </w:rPr>
        <w:t>Security interest</w:t>
      </w:r>
      <w:r w:rsidR="0076771F" w:rsidRPr="0076771F">
        <w:rPr>
          <w:rFonts w:ascii="Times" w:hAnsi="Times" w:cs="Times New Roman"/>
          <w:bCs/>
        </w:rPr>
        <w:t>"</w:t>
      </w:r>
      <w:r w:rsidR="000E5B16">
        <w:rPr>
          <w:rFonts w:ascii="Times" w:hAnsi="Times" w:cs="Times New Roman"/>
          <w:bCs/>
        </w:rPr>
        <w:t>, w</w:t>
      </w:r>
      <w:r w:rsidR="0076771F">
        <w:rPr>
          <w:rFonts w:ascii="Times" w:hAnsi="Times" w:cs="Times New Roman"/>
          <w:bCs/>
        </w:rPr>
        <w:t>hich voided the UC</w:t>
      </w:r>
      <w:r>
        <w:rPr>
          <w:rFonts w:ascii="Times" w:hAnsi="Times" w:cs="Times New Roman"/>
          <w:bCs/>
        </w:rPr>
        <w:t>C-1 filing made against the NOM</w:t>
      </w:r>
      <w:r w:rsidR="0076771F">
        <w:rPr>
          <w:rFonts w:ascii="Times" w:hAnsi="Times" w:cs="Times New Roman"/>
          <w:bCs/>
        </w:rPr>
        <w:t xml:space="preserve"> DE JURE under UCC</w:t>
      </w:r>
      <w:r w:rsidR="000E5B16">
        <w:rPr>
          <w:rFonts w:ascii="Times" w:hAnsi="Times" w:cs="Times New Roman"/>
          <w:bCs/>
        </w:rPr>
        <w:t>§</w:t>
      </w:r>
      <w:r w:rsidR="0076771F" w:rsidRPr="00345325">
        <w:rPr>
          <w:rFonts w:ascii="Times" w:hAnsi="Times" w:cs="Times New Roman"/>
          <w:bCs/>
        </w:rPr>
        <w:t>1-201</w:t>
      </w:r>
      <w:r w:rsidR="004C0C10">
        <w:rPr>
          <w:rFonts w:ascii="Times" w:hAnsi="Times" w:cs="Times New Roman"/>
          <w:bCs/>
        </w:rPr>
        <w:t>(19-</w:t>
      </w:r>
      <w:r w:rsidR="00DD579C">
        <w:rPr>
          <w:rFonts w:ascii="Times" w:hAnsi="Times" w:cs="Times New Roman"/>
          <w:bCs/>
        </w:rPr>
        <w:t>20)</w:t>
      </w:r>
      <w:r w:rsidR="0076771F">
        <w:rPr>
          <w:rFonts w:ascii="Times" w:hAnsi="Times" w:cs="Times New Roman"/>
          <w:bCs/>
        </w:rPr>
        <w:t xml:space="preserve"> it was </w:t>
      </w:r>
      <w:r w:rsidR="00741E4F">
        <w:rPr>
          <w:rFonts w:ascii="Times" w:hAnsi="Times" w:cs="Times New Roman"/>
          <w:bCs/>
        </w:rPr>
        <w:t>neither</w:t>
      </w:r>
      <w:r w:rsidR="0076771F">
        <w:rPr>
          <w:rFonts w:ascii="Times" w:hAnsi="Times" w:cs="Times New Roman"/>
          <w:bCs/>
        </w:rPr>
        <w:t xml:space="preserve"> genuine</w:t>
      </w:r>
      <w:r w:rsidR="00DD579C">
        <w:rPr>
          <w:rFonts w:ascii="Times" w:hAnsi="Times" w:cs="Times New Roman"/>
          <w:bCs/>
        </w:rPr>
        <w:t xml:space="preserve"> nor</w:t>
      </w:r>
      <w:r w:rsidR="00741E4F">
        <w:rPr>
          <w:rFonts w:ascii="Times" w:hAnsi="Times" w:cs="Times New Roman"/>
          <w:bCs/>
        </w:rPr>
        <w:t xml:space="preserve"> </w:t>
      </w:r>
      <w:r w:rsidR="00DD579C">
        <w:rPr>
          <w:rFonts w:ascii="Times" w:hAnsi="Times" w:cs="Times New Roman"/>
          <w:bCs/>
        </w:rPr>
        <w:t>made in good faith</w:t>
      </w:r>
      <w:r w:rsidR="0076771F">
        <w:rPr>
          <w:rFonts w:ascii="Times" w:hAnsi="Times" w:cs="Times New Roman"/>
          <w:bCs/>
        </w:rPr>
        <w:t xml:space="preserve">. </w:t>
      </w:r>
      <w:r w:rsidR="007F47CF">
        <w:rPr>
          <w:rFonts w:ascii="Times" w:hAnsi="Times" w:cs="Times New Roman"/>
          <w:bCs/>
        </w:rPr>
        <w:t xml:space="preserve">These </w:t>
      </w:r>
      <w:r w:rsidR="005726A1">
        <w:rPr>
          <w:rFonts w:ascii="Times" w:hAnsi="Times" w:cs="Times New Roman"/>
          <w:bCs/>
        </w:rPr>
        <w:t>other than ordinary</w:t>
      </w:r>
      <w:r w:rsidR="007F47CF">
        <w:rPr>
          <w:rFonts w:ascii="Times" w:hAnsi="Times" w:cs="Times New Roman"/>
          <w:bCs/>
        </w:rPr>
        <w:t xml:space="preserve"> activities fall under </w:t>
      </w:r>
      <w:r w:rsidR="00207009">
        <w:rPr>
          <w:rFonts w:ascii="Times" w:hAnsi="Times" w:cs="Times New Roman"/>
          <w:bCs/>
        </w:rPr>
        <w:t xml:space="preserve">18 </w:t>
      </w:r>
      <w:r w:rsidR="000E5B16">
        <w:rPr>
          <w:rFonts w:ascii="Times" w:hAnsi="Times" w:cs="Times New Roman"/>
          <w:bCs/>
        </w:rPr>
        <w:t>US</w:t>
      </w:r>
      <w:r w:rsidR="00207009">
        <w:rPr>
          <w:rFonts w:ascii="Times" w:hAnsi="Times" w:cs="Times New Roman"/>
          <w:bCs/>
        </w:rPr>
        <w:t>C</w:t>
      </w:r>
      <w:r w:rsidR="000E5B16">
        <w:rPr>
          <w:rFonts w:ascii="Times" w:hAnsi="Times" w:cs="Times New Roman"/>
          <w:bCs/>
        </w:rPr>
        <w:t xml:space="preserve"> </w:t>
      </w:r>
      <w:r w:rsidR="007F47CF">
        <w:rPr>
          <w:rFonts w:ascii="Times" w:hAnsi="Times" w:cs="Times New Roman"/>
          <w:bCs/>
        </w:rPr>
        <w:t xml:space="preserve">§1961 </w:t>
      </w:r>
      <w:r w:rsidR="002425C4">
        <w:rPr>
          <w:rFonts w:ascii="Times" w:hAnsi="Times" w:cs="Times New Roman"/>
          <w:bCs/>
        </w:rPr>
        <w:t>et seq.</w:t>
      </w:r>
      <w:r w:rsidR="00E41038">
        <w:rPr>
          <w:rFonts w:ascii="Times" w:hAnsi="Times" w:cs="Times New Roman"/>
          <w:bCs/>
        </w:rPr>
        <w:t xml:space="preserve"> </w:t>
      </w:r>
      <w:r w:rsidR="00741E4F">
        <w:rPr>
          <w:rFonts w:ascii="Times" w:hAnsi="Times" w:cs="Times New Roman"/>
          <w:bCs/>
        </w:rPr>
        <w:t xml:space="preserve">Under this </w:t>
      </w:r>
      <w:r w:rsidR="00CE7EFD">
        <w:rPr>
          <w:rFonts w:ascii="Times" w:hAnsi="Times" w:cs="Times New Roman"/>
          <w:bCs/>
        </w:rPr>
        <w:t xml:space="preserve">TRADEMARK </w:t>
      </w:r>
      <w:r w:rsidR="00741E4F">
        <w:rPr>
          <w:rFonts w:ascii="Times" w:hAnsi="Times" w:cs="Times New Roman"/>
          <w:bCs/>
        </w:rPr>
        <w:t>system</w:t>
      </w:r>
      <w:r w:rsidR="005726A1">
        <w:rPr>
          <w:rFonts w:ascii="Times" w:hAnsi="Times" w:cs="Times New Roman"/>
          <w:bCs/>
        </w:rPr>
        <w:t xml:space="preserve"> the</w:t>
      </w:r>
      <w:r w:rsidR="00741E4F">
        <w:rPr>
          <w:rFonts w:ascii="Times" w:hAnsi="Times" w:cs="Times New Roman"/>
          <w:bCs/>
        </w:rPr>
        <w:t xml:space="preserve"> </w:t>
      </w:r>
      <w:r w:rsidR="005726A1">
        <w:rPr>
          <w:rFonts w:ascii="Times" w:hAnsi="Times" w:cs="Times New Roman"/>
          <w:bCs/>
        </w:rPr>
        <w:t>"other than</w:t>
      </w:r>
      <w:r w:rsidR="00741E4F">
        <w:rPr>
          <w:rFonts w:ascii="Times" w:hAnsi="Times" w:cs="Times New Roman"/>
          <w:bCs/>
        </w:rPr>
        <w:t xml:space="preserve"> </w:t>
      </w:r>
      <w:r w:rsidR="00D62739">
        <w:rPr>
          <w:rFonts w:ascii="Times" w:hAnsi="Times" w:cs="Times New Roman"/>
          <w:bCs/>
        </w:rPr>
        <w:t xml:space="preserve">ordinary </w:t>
      </w:r>
      <w:r w:rsidR="00741E4F">
        <w:rPr>
          <w:rFonts w:ascii="Times" w:hAnsi="Times" w:cs="Times New Roman"/>
          <w:bCs/>
        </w:rPr>
        <w:t>income</w:t>
      </w:r>
      <w:r w:rsidR="005726A1">
        <w:rPr>
          <w:rFonts w:ascii="Times" w:hAnsi="Times" w:cs="Times New Roman"/>
          <w:bCs/>
        </w:rPr>
        <w:t>"</w:t>
      </w:r>
      <w:r w:rsidR="00741E4F">
        <w:rPr>
          <w:rFonts w:ascii="Times" w:hAnsi="Times" w:cs="Times New Roman"/>
          <w:bCs/>
        </w:rPr>
        <w:t xml:space="preserve"> presented </w:t>
      </w:r>
      <w:r w:rsidR="005726A1">
        <w:rPr>
          <w:rFonts w:ascii="Times" w:hAnsi="Times" w:cs="Times New Roman"/>
          <w:bCs/>
        </w:rPr>
        <w:t>as a 1099</w:t>
      </w:r>
      <w:r w:rsidR="00F94A7E">
        <w:rPr>
          <w:rFonts w:ascii="Times" w:hAnsi="Times" w:cs="Times New Roman"/>
          <w:bCs/>
        </w:rPr>
        <w:t>-</w:t>
      </w:r>
      <w:r w:rsidR="00D62739">
        <w:rPr>
          <w:rFonts w:ascii="Times" w:hAnsi="Times" w:cs="Times New Roman"/>
          <w:bCs/>
        </w:rPr>
        <w:t>A</w:t>
      </w:r>
      <w:r w:rsidR="002425C4">
        <w:rPr>
          <w:rFonts w:ascii="Times" w:hAnsi="Times" w:cs="Times New Roman"/>
          <w:bCs/>
        </w:rPr>
        <w:t xml:space="preserve"> was</w:t>
      </w:r>
      <w:r w:rsidR="00741E4F">
        <w:rPr>
          <w:rFonts w:ascii="Times" w:hAnsi="Times" w:cs="Times New Roman"/>
          <w:bCs/>
        </w:rPr>
        <w:t xml:space="preserve"> fo</w:t>
      </w:r>
      <w:r w:rsidR="002425C4">
        <w:rPr>
          <w:rFonts w:ascii="Times" w:hAnsi="Times" w:cs="Times New Roman"/>
          <w:bCs/>
        </w:rPr>
        <w:t xml:space="preserve">r the </w:t>
      </w:r>
      <w:r w:rsidR="00D62739">
        <w:rPr>
          <w:rFonts w:ascii="Times" w:hAnsi="Times" w:cs="Times New Roman"/>
          <w:bCs/>
        </w:rPr>
        <w:t xml:space="preserve">undisclosed partner abandoned security interest in </w:t>
      </w:r>
      <w:r w:rsidR="00207009">
        <w:rPr>
          <w:rFonts w:ascii="Times" w:hAnsi="Times" w:cs="Times New Roman"/>
          <w:bCs/>
        </w:rPr>
        <w:t xml:space="preserve">the </w:t>
      </w:r>
      <w:r w:rsidR="00D62739">
        <w:rPr>
          <w:rFonts w:ascii="Times" w:hAnsi="Times" w:cs="Times New Roman"/>
          <w:bCs/>
        </w:rPr>
        <w:t>use</w:t>
      </w:r>
      <w:r w:rsidR="00AA0381">
        <w:rPr>
          <w:rFonts w:ascii="Times" w:hAnsi="Times" w:cs="Times New Roman"/>
          <w:bCs/>
        </w:rPr>
        <w:t xml:space="preserve"> of the NOM</w:t>
      </w:r>
      <w:r w:rsidR="00D62739">
        <w:rPr>
          <w:rFonts w:ascii="Times" w:hAnsi="Times" w:cs="Times New Roman"/>
          <w:bCs/>
        </w:rPr>
        <w:t xml:space="preserve"> DE JURE.  </w:t>
      </w:r>
    </w:p>
    <w:p w14:paraId="6DDB429A" w14:textId="77777777" w:rsidR="00000348" w:rsidRDefault="00000348" w:rsidP="00DD579C">
      <w:pPr>
        <w:rPr>
          <w:rFonts w:ascii="Times" w:hAnsi="Times" w:cs="Times New Roman"/>
          <w:bCs/>
        </w:rPr>
      </w:pPr>
    </w:p>
    <w:p w14:paraId="3D9A67D3" w14:textId="624F6CBD" w:rsidR="00000348" w:rsidRDefault="00207009" w:rsidP="00000348">
      <w:pPr>
        <w:widowControl w:val="0"/>
        <w:autoSpaceDE w:val="0"/>
        <w:autoSpaceDN w:val="0"/>
        <w:adjustRightInd w:val="0"/>
        <w:spacing w:after="240" w:line="260" w:lineRule="atLeast"/>
        <w:rPr>
          <w:rFonts w:ascii="Times" w:hAnsi="Times" w:cs="Times New Roman"/>
          <w:bCs/>
        </w:rPr>
      </w:pPr>
      <w:r>
        <w:rPr>
          <w:rFonts w:ascii="Times" w:hAnsi="Times" w:cs="Times New Roman"/>
          <w:bCs/>
        </w:rPr>
        <w:t>The MERS TRADEMARK</w:t>
      </w:r>
      <w:r w:rsidR="00000348" w:rsidRPr="00000348">
        <w:rPr>
          <w:rFonts w:ascii="Times" w:hAnsi="Times" w:cs="Times New Roman"/>
          <w:bCs/>
        </w:rPr>
        <w:t xml:space="preserve"> was made clear to the US Department of Commerce Patent and Trademark Office</w:t>
      </w:r>
      <w:r>
        <w:rPr>
          <w:rFonts w:ascii="Times" w:hAnsi="Times" w:cs="Times New Roman"/>
          <w:bCs/>
        </w:rPr>
        <w:t xml:space="preserve"> (USPTO)</w:t>
      </w:r>
      <w:r w:rsidR="00000348" w:rsidRPr="00000348">
        <w:rPr>
          <w:rFonts w:ascii="Times" w:hAnsi="Times" w:cs="Times New Roman"/>
          <w:bCs/>
        </w:rPr>
        <w:t xml:space="preserve"> on 8-27-1998 upon form PTO-1618A and recorded as 100804608 upon the Recordation Form Coversheet for TRADEMARKS ONLY </w:t>
      </w:r>
      <w:r w:rsidR="00000348">
        <w:rPr>
          <w:rFonts w:ascii="Times" w:hAnsi="Times" w:cs="Times New Roman"/>
          <w:bCs/>
        </w:rPr>
        <w:t>as follows:</w:t>
      </w:r>
    </w:p>
    <w:p w14:paraId="7292ACCE" w14:textId="64458D79" w:rsidR="00000348" w:rsidRPr="00000348" w:rsidRDefault="00000348" w:rsidP="00000348">
      <w:pPr>
        <w:widowControl w:val="0"/>
        <w:autoSpaceDE w:val="0"/>
        <w:autoSpaceDN w:val="0"/>
        <w:adjustRightInd w:val="0"/>
        <w:spacing w:after="240" w:line="260" w:lineRule="atLeast"/>
        <w:rPr>
          <w:rFonts w:ascii="Times" w:hAnsi="Times" w:cs="Times New Roman"/>
          <w:bCs/>
        </w:rPr>
      </w:pPr>
      <w:r>
        <w:rPr>
          <w:rFonts w:ascii="Times" w:hAnsi="Times" w:cs="Times New Roman"/>
          <w:bCs/>
        </w:rPr>
        <w:tab/>
      </w:r>
      <w:r w:rsidRPr="00000348">
        <w:rPr>
          <w:rFonts w:ascii="Times" w:hAnsi="Times" w:cs="Times"/>
          <w:color w:val="000000"/>
        </w:rPr>
        <w:t xml:space="preserve">This SECURITY AGREEMENT (as amended, supplemented or modified from time to </w:t>
      </w:r>
      <w:r>
        <w:rPr>
          <w:rFonts w:ascii="Times" w:hAnsi="Times" w:cs="Times"/>
          <w:color w:val="000000"/>
        </w:rPr>
        <w:tab/>
      </w:r>
      <w:r w:rsidRPr="00000348">
        <w:rPr>
          <w:rFonts w:ascii="Times" w:hAnsi="Times" w:cs="Times"/>
          <w:color w:val="000000"/>
        </w:rPr>
        <w:t xml:space="preserve">time, this "Security Agreement") is dated as of June 30, 1998 and is between </w:t>
      </w:r>
      <w:r>
        <w:rPr>
          <w:rFonts w:ascii="Times" w:hAnsi="Times" w:cs="Times"/>
          <w:color w:val="000000"/>
        </w:rPr>
        <w:tab/>
      </w:r>
      <w:r w:rsidRPr="00000348">
        <w:rPr>
          <w:rFonts w:ascii="Times" w:hAnsi="Times" w:cs="Times"/>
          <w:color w:val="000000"/>
        </w:rPr>
        <w:t xml:space="preserve">MORTGAGE ELECTRONIC REGISTRATION SYSTEMS, INC., a Delaware </w:t>
      </w:r>
      <w:r>
        <w:rPr>
          <w:rFonts w:ascii="Times" w:hAnsi="Times" w:cs="Times"/>
          <w:color w:val="000000"/>
        </w:rPr>
        <w:tab/>
      </w:r>
      <w:r w:rsidRPr="00000348">
        <w:rPr>
          <w:rFonts w:ascii="Times" w:hAnsi="Times" w:cs="Times"/>
          <w:color w:val="000000"/>
        </w:rPr>
        <w:t xml:space="preserve">corporation (the "Borrower"), and NATIONSBANK, N.A., a national banking </w:t>
      </w:r>
      <w:r>
        <w:rPr>
          <w:rFonts w:ascii="Times" w:hAnsi="Times" w:cs="Times"/>
          <w:color w:val="000000"/>
        </w:rPr>
        <w:tab/>
      </w:r>
      <w:r w:rsidRPr="00000348">
        <w:rPr>
          <w:rFonts w:ascii="Times" w:hAnsi="Times" w:cs="Times"/>
          <w:color w:val="000000"/>
        </w:rPr>
        <w:t xml:space="preserve">association (the "Bank"). </w:t>
      </w:r>
      <w:r w:rsidR="00207009">
        <w:rPr>
          <w:rFonts w:ascii="Times" w:hAnsi="Times" w:cs="Times"/>
          <w:color w:val="000000"/>
        </w:rPr>
        <w:t xml:space="preserve"> </w:t>
      </w:r>
      <w:r w:rsidRPr="00000348">
        <w:rPr>
          <w:rFonts w:ascii="Times" w:hAnsi="Times" w:cs="Times"/>
          <w:color w:val="000000"/>
        </w:rPr>
        <w:t xml:space="preserve">The MERS BORROWER (as disclosed upon the Deed of </w:t>
      </w:r>
      <w:r>
        <w:rPr>
          <w:rFonts w:ascii="Times" w:hAnsi="Times" w:cs="Times"/>
          <w:color w:val="000000"/>
        </w:rPr>
        <w:tab/>
      </w:r>
      <w:r w:rsidRPr="00000348">
        <w:rPr>
          <w:rFonts w:ascii="Times" w:hAnsi="Times" w:cs="Times"/>
          <w:color w:val="000000"/>
        </w:rPr>
        <w:t xml:space="preserve">Trust) and the Bank propose to enter into a Secured Credit Agreement dated </w:t>
      </w:r>
      <w:r w:rsidRPr="00000348">
        <w:rPr>
          <w:rFonts w:ascii="Times" w:hAnsi="Times" w:cs="Helvetica"/>
          <w:color w:val="000000"/>
        </w:rPr>
        <w:t xml:space="preserve">as of </w:t>
      </w:r>
      <w:r>
        <w:rPr>
          <w:rFonts w:ascii="Times" w:hAnsi="Times" w:cs="Helvetica"/>
          <w:color w:val="000000"/>
        </w:rPr>
        <w:tab/>
      </w:r>
      <w:r>
        <w:rPr>
          <w:rFonts w:ascii="Times" w:hAnsi="Times" w:cs="Helvetica"/>
          <w:color w:val="000000"/>
        </w:rPr>
        <w:tab/>
      </w:r>
      <w:r w:rsidRPr="00000348">
        <w:rPr>
          <w:rFonts w:ascii="Times" w:hAnsi="Times" w:cs="Helvetica"/>
          <w:color w:val="000000"/>
        </w:rPr>
        <w:t>June 30,1998.</w:t>
      </w:r>
    </w:p>
    <w:p w14:paraId="396336EA" w14:textId="1454437B" w:rsidR="0076771F" w:rsidRPr="00F026B3" w:rsidRDefault="00000348" w:rsidP="00F026B3">
      <w:pPr>
        <w:widowControl w:val="0"/>
        <w:autoSpaceDE w:val="0"/>
        <w:autoSpaceDN w:val="0"/>
        <w:adjustRightInd w:val="0"/>
        <w:spacing w:after="240" w:line="260" w:lineRule="atLeast"/>
        <w:rPr>
          <w:rFonts w:ascii="Times" w:hAnsi="Times" w:cs="Times"/>
          <w:color w:val="000000"/>
        </w:rPr>
      </w:pPr>
      <w:r>
        <w:rPr>
          <w:rFonts w:ascii="Times" w:hAnsi="Times" w:cs="Times"/>
          <w:color w:val="000000"/>
        </w:rPr>
        <w:t xml:space="preserve">It was NOT made clear to the </w:t>
      </w:r>
      <w:r w:rsidR="00023D3C">
        <w:rPr>
          <w:rFonts w:ascii="Times" w:hAnsi="Times" w:cs="Times New Roman"/>
          <w:bCs/>
        </w:rPr>
        <w:t>individual</w:t>
      </w:r>
      <w:r>
        <w:rPr>
          <w:rFonts w:ascii="Times" w:hAnsi="Times" w:cs="Times"/>
          <w:color w:val="000000"/>
        </w:rPr>
        <w:t>, that t</w:t>
      </w:r>
      <w:r w:rsidR="00D62739">
        <w:rPr>
          <w:rFonts w:ascii="Times" w:hAnsi="Times" w:cs="Times New Roman"/>
          <w:bCs/>
        </w:rPr>
        <w:t xml:space="preserve">he BORROWER </w:t>
      </w:r>
      <w:r w:rsidR="00D62739">
        <w:rPr>
          <w:rFonts w:ascii="Times" w:hAnsi="Times" w:cs="Times New Roman"/>
          <w:bCs/>
          <w:iCs/>
        </w:rPr>
        <w:t>MERS pledged</w:t>
      </w:r>
      <w:r>
        <w:rPr>
          <w:rFonts w:ascii="Times" w:hAnsi="Times" w:cs="Times New Roman"/>
          <w:bCs/>
          <w:iCs/>
        </w:rPr>
        <w:t xml:space="preserve"> a</w:t>
      </w:r>
      <w:r w:rsidR="00D62739" w:rsidRPr="003C0719">
        <w:rPr>
          <w:rFonts w:ascii="Times" w:hAnsi="Times" w:cs="Times New Roman"/>
          <w:bCs/>
          <w:iCs/>
        </w:rPr>
        <w:t xml:space="preserve"> </w:t>
      </w:r>
      <w:r>
        <w:rPr>
          <w:rFonts w:ascii="Times" w:hAnsi="Times" w:cs="Times New Roman"/>
          <w:bCs/>
          <w:iCs/>
        </w:rPr>
        <w:t xml:space="preserve">security disclosed to </w:t>
      </w:r>
      <w:r w:rsidR="005F14BB">
        <w:rPr>
          <w:rFonts w:ascii="Times" w:hAnsi="Times" w:cs="Times New Roman"/>
          <w:bCs/>
          <w:iCs/>
        </w:rPr>
        <w:t xml:space="preserve">the lender </w:t>
      </w:r>
      <w:r w:rsidR="00234FCB">
        <w:rPr>
          <w:rFonts w:ascii="Times" w:hAnsi="Times" w:cs="Times New Roman"/>
          <w:bCs/>
          <w:iCs/>
        </w:rPr>
        <w:t xml:space="preserve">as recourse </w:t>
      </w:r>
      <w:r w:rsidR="00D62739" w:rsidRPr="003C0719">
        <w:rPr>
          <w:rFonts w:ascii="Times" w:hAnsi="Times" w:cs="Times New Roman"/>
          <w:bCs/>
          <w:iCs/>
        </w:rPr>
        <w:t xml:space="preserve">in the event that the </w:t>
      </w:r>
      <w:r w:rsidR="005F14BB">
        <w:rPr>
          <w:rFonts w:ascii="Times" w:hAnsi="Times" w:cs="Times New Roman"/>
          <w:bCs/>
          <w:iCs/>
        </w:rPr>
        <w:t xml:space="preserve">MERS </w:t>
      </w:r>
      <w:r w:rsidR="00234FCB">
        <w:rPr>
          <w:rFonts w:ascii="Times" w:hAnsi="Times" w:cs="Times New Roman"/>
          <w:bCs/>
          <w:iCs/>
        </w:rPr>
        <w:t>BORROWER defaulted</w:t>
      </w:r>
      <w:r w:rsidR="00D62739" w:rsidRPr="003C0719">
        <w:rPr>
          <w:rFonts w:ascii="Times" w:hAnsi="Times" w:cs="Times New Roman"/>
          <w:bCs/>
          <w:iCs/>
        </w:rPr>
        <w:t xml:space="preserve"> on the initial loan</w:t>
      </w:r>
      <w:r>
        <w:rPr>
          <w:rFonts w:ascii="Times" w:hAnsi="Times" w:cs="Times New Roman"/>
          <w:bCs/>
          <w:iCs/>
        </w:rPr>
        <w:t xml:space="preserve">. </w:t>
      </w:r>
      <w:r w:rsidR="005F14BB">
        <w:rPr>
          <w:rFonts w:ascii="Times" w:hAnsi="Times" w:cs="Times New Roman"/>
          <w:bCs/>
          <w:iCs/>
        </w:rPr>
        <w:t xml:space="preserve"> </w:t>
      </w:r>
      <w:r w:rsidR="00234FCB">
        <w:rPr>
          <w:rFonts w:ascii="Times" w:hAnsi="Times" w:cs="Times New Roman"/>
          <w:bCs/>
          <w:iCs/>
        </w:rPr>
        <w:t>It was NOT m</w:t>
      </w:r>
      <w:r w:rsidR="00234FCB" w:rsidRPr="003C611E">
        <w:rPr>
          <w:rFonts w:ascii="Times" w:hAnsi="Times" w:cs="Times New Roman"/>
          <w:bCs/>
          <w:iCs/>
        </w:rPr>
        <w:t xml:space="preserve">ade </w:t>
      </w:r>
      <w:r w:rsidR="005F14BB" w:rsidRPr="003C611E">
        <w:rPr>
          <w:rFonts w:ascii="Times" w:hAnsi="Times" w:cs="Times New Roman"/>
          <w:bCs/>
          <w:iCs/>
        </w:rPr>
        <w:t xml:space="preserve">clear to the </w:t>
      </w:r>
      <w:r w:rsidR="00023D3C">
        <w:rPr>
          <w:rFonts w:ascii="Times" w:hAnsi="Times" w:cs="Times New Roman"/>
          <w:bCs/>
        </w:rPr>
        <w:t>individual</w:t>
      </w:r>
      <w:r w:rsidR="00023D3C" w:rsidRPr="003C611E">
        <w:rPr>
          <w:rFonts w:ascii="Times" w:hAnsi="Times" w:cs="Times New Roman"/>
          <w:bCs/>
          <w:iCs/>
        </w:rPr>
        <w:t xml:space="preserve"> </w:t>
      </w:r>
      <w:r w:rsidR="005F14BB" w:rsidRPr="003C611E">
        <w:rPr>
          <w:rFonts w:ascii="Times" w:hAnsi="Times" w:cs="Times New Roman"/>
          <w:bCs/>
          <w:iCs/>
        </w:rPr>
        <w:t>that</w:t>
      </w:r>
      <w:r w:rsidR="00895A86" w:rsidRPr="003C611E">
        <w:rPr>
          <w:rFonts w:ascii="Times" w:hAnsi="Times" w:cs="Times New Roman"/>
          <w:bCs/>
          <w:iCs/>
        </w:rPr>
        <w:t xml:space="preserve"> the BORROWER MERS had issued an irrevocable </w:t>
      </w:r>
      <w:r w:rsidR="005F14BB" w:rsidRPr="003C611E">
        <w:rPr>
          <w:rFonts w:ascii="Times" w:hAnsi="Times" w:cs="Times New Roman"/>
          <w:bCs/>
          <w:iCs/>
        </w:rPr>
        <w:t xml:space="preserve">power of attorney </w:t>
      </w:r>
      <w:r w:rsidR="00895A86" w:rsidRPr="003C611E">
        <w:rPr>
          <w:rFonts w:ascii="Times" w:hAnsi="Times" w:cs="Times New Roman"/>
          <w:bCs/>
          <w:iCs/>
        </w:rPr>
        <w:t>to the NA BANK</w:t>
      </w:r>
      <w:r w:rsidR="00234FCB" w:rsidRPr="003C611E">
        <w:rPr>
          <w:rFonts w:ascii="Times" w:hAnsi="Times" w:cs="Times New Roman"/>
          <w:bCs/>
          <w:iCs/>
        </w:rPr>
        <w:t xml:space="preserve">.  It was not made clear to the </w:t>
      </w:r>
      <w:r w:rsidR="00023D3C">
        <w:rPr>
          <w:rFonts w:ascii="Times" w:hAnsi="Times" w:cs="Times New Roman"/>
          <w:bCs/>
        </w:rPr>
        <w:t>individual</w:t>
      </w:r>
      <w:r w:rsidR="00023D3C" w:rsidRPr="003C611E">
        <w:rPr>
          <w:rFonts w:ascii="Times" w:hAnsi="Times" w:cs="Times New Roman"/>
          <w:bCs/>
          <w:iCs/>
        </w:rPr>
        <w:t xml:space="preserve"> </w:t>
      </w:r>
      <w:r w:rsidR="00234FCB" w:rsidRPr="003C611E">
        <w:rPr>
          <w:rFonts w:ascii="Times" w:hAnsi="Times" w:cs="Times New Roman"/>
          <w:bCs/>
          <w:iCs/>
        </w:rPr>
        <w:t xml:space="preserve">that they were being used as pledged collateral. And It was NOT made clear the implications of the applications of proceeds UCC </w:t>
      </w:r>
      <w:r w:rsidR="00234FCB" w:rsidRPr="003C611E">
        <w:rPr>
          <w:rFonts w:ascii="Times" w:hAnsi="Times" w:cs="Times"/>
          <w:color w:val="000000"/>
        </w:rPr>
        <w:t xml:space="preserve">9-504(1)(c) the realization of </w:t>
      </w:r>
      <w:r w:rsidR="00F026B3" w:rsidRPr="003C611E">
        <w:rPr>
          <w:rFonts w:ascii="Times" w:hAnsi="Times" w:cs="Times"/>
          <w:color w:val="000000"/>
        </w:rPr>
        <w:t>gains by the removal of the collateral.</w:t>
      </w:r>
      <w:r w:rsidR="003C611E">
        <w:rPr>
          <w:rFonts w:ascii="Times" w:hAnsi="Times" w:cs="Times"/>
          <w:color w:val="000000"/>
        </w:rPr>
        <w:t xml:space="preserve">  </w:t>
      </w:r>
      <w:r w:rsidR="00F026B3" w:rsidRPr="003C611E">
        <w:rPr>
          <w:rFonts w:ascii="Times" w:hAnsi="Times" w:cs="Times"/>
          <w:color w:val="000000"/>
        </w:rPr>
        <w:t>What is clear within the verbiage of the undisclosed agreement is that the BORROWER MERS remained liable for any amount remaining unpaid in Section 5.10 of the MERS BORROWER AGREEMENT.</w:t>
      </w:r>
    </w:p>
    <w:p w14:paraId="79136AC9" w14:textId="5B1E4B9D" w:rsidR="00F43BAD" w:rsidRDefault="00F43BAD" w:rsidP="00F43BAD">
      <w:pPr>
        <w:rPr>
          <w:rFonts w:ascii="Times" w:hAnsi="Times" w:cs="Times New Roman"/>
          <w:bCs/>
        </w:rPr>
      </w:pPr>
      <w:r>
        <w:rPr>
          <w:rFonts w:ascii="Times" w:hAnsi="Times" w:cs="Times New Roman"/>
          <w:bCs/>
        </w:rPr>
        <w:t xml:space="preserve">The use of the </w:t>
      </w:r>
      <w:r w:rsidR="004222D2">
        <w:rPr>
          <w:rFonts w:ascii="Times" w:hAnsi="Times" w:cs="Times New Roman"/>
          <w:bCs/>
        </w:rPr>
        <w:t>Real Estate Mortgage Investment Conduit (</w:t>
      </w:r>
      <w:r>
        <w:rPr>
          <w:rFonts w:ascii="Times" w:hAnsi="Times" w:cs="Times New Roman"/>
          <w:bCs/>
        </w:rPr>
        <w:t>REMIC</w:t>
      </w:r>
      <w:r w:rsidR="004222D2">
        <w:rPr>
          <w:rFonts w:ascii="Times" w:hAnsi="Times" w:cs="Times New Roman"/>
          <w:bCs/>
        </w:rPr>
        <w:t>)</w:t>
      </w:r>
      <w:r>
        <w:rPr>
          <w:rFonts w:ascii="Times" w:hAnsi="Times" w:cs="Times New Roman"/>
          <w:bCs/>
        </w:rPr>
        <w:t xml:space="preserve"> to bring forth a foreclosure action as a holder in due course is further outlined</w:t>
      </w:r>
      <w:r w:rsidR="0025662B">
        <w:rPr>
          <w:rFonts w:ascii="Times" w:hAnsi="Times" w:cs="Times New Roman"/>
          <w:bCs/>
        </w:rPr>
        <w:t xml:space="preserve"> within the attached</w:t>
      </w:r>
      <w:r w:rsidR="002425C4">
        <w:rPr>
          <w:rFonts w:ascii="Times" w:hAnsi="Times" w:cs="Times New Roman"/>
          <w:bCs/>
        </w:rPr>
        <w:t xml:space="preserve"> IRS forms</w:t>
      </w:r>
      <w:r w:rsidR="0025662B">
        <w:rPr>
          <w:rFonts w:ascii="Times" w:hAnsi="Times" w:cs="Times New Roman"/>
          <w:bCs/>
        </w:rPr>
        <w:t>. It is clear from the foregoing that DEEDS OF TRUST'S</w:t>
      </w:r>
      <w:r>
        <w:rPr>
          <w:rFonts w:ascii="Times" w:hAnsi="Times" w:cs="Times New Roman"/>
          <w:bCs/>
        </w:rPr>
        <w:t xml:space="preserve"> were intended to defraud consumers </w:t>
      </w:r>
      <w:r w:rsidR="002425C4">
        <w:rPr>
          <w:rFonts w:ascii="Times" w:hAnsi="Times" w:cs="Times New Roman"/>
          <w:bCs/>
        </w:rPr>
        <w:t>in pooled</w:t>
      </w:r>
      <w:r>
        <w:rPr>
          <w:rFonts w:ascii="Times" w:hAnsi="Times" w:cs="Times New Roman"/>
          <w:bCs/>
        </w:rPr>
        <w:t xml:space="preserve"> mass</w:t>
      </w:r>
      <w:r w:rsidR="002425C4">
        <w:rPr>
          <w:rFonts w:ascii="Times" w:hAnsi="Times" w:cs="Times New Roman"/>
          <w:bCs/>
        </w:rPr>
        <w:t>es</w:t>
      </w:r>
      <w:r>
        <w:rPr>
          <w:rFonts w:ascii="Times" w:hAnsi="Times" w:cs="Times New Roman"/>
          <w:bCs/>
        </w:rPr>
        <w:t>.  These are defalcations of the PUBLIC TRUST.  Meaning that UCC</w:t>
      </w:r>
      <w:r w:rsidR="009635C5">
        <w:rPr>
          <w:rFonts w:ascii="Times" w:hAnsi="Times" w:cs="Times New Roman"/>
          <w:bCs/>
        </w:rPr>
        <w:t>§</w:t>
      </w:r>
      <w:r w:rsidRPr="00345325">
        <w:rPr>
          <w:rFonts w:ascii="Times" w:hAnsi="Times" w:cs="Times New Roman"/>
          <w:bCs/>
        </w:rPr>
        <w:t>1-201</w:t>
      </w:r>
      <w:r>
        <w:rPr>
          <w:rFonts w:ascii="Times" w:hAnsi="Times" w:cs="Times New Roman"/>
          <w:bCs/>
        </w:rPr>
        <w:t xml:space="preserve"> </w:t>
      </w:r>
      <w:r w:rsidRPr="00DD579C">
        <w:rPr>
          <w:rFonts w:ascii="Times" w:hAnsi="Times" w:cs="Times New Roman"/>
          <w:bCs/>
        </w:rPr>
        <w:t>(32) "</w:t>
      </w:r>
      <w:bookmarkStart w:id="1" w:name="Remedy"/>
      <w:bookmarkEnd w:id="1"/>
      <w:r w:rsidRPr="00DD579C">
        <w:rPr>
          <w:rFonts w:ascii="Times" w:hAnsi="Times" w:cs="Times New Roman"/>
          <w:b/>
          <w:bCs/>
        </w:rPr>
        <w:t>Remedy</w:t>
      </w:r>
      <w:r w:rsidRPr="00DD579C">
        <w:rPr>
          <w:rFonts w:ascii="Times" w:hAnsi="Times" w:cs="Times New Roman"/>
          <w:bCs/>
        </w:rPr>
        <w:t xml:space="preserve">" </w:t>
      </w:r>
      <w:r w:rsidR="0025662B">
        <w:rPr>
          <w:rFonts w:ascii="Times" w:hAnsi="Times" w:cs="Times New Roman"/>
          <w:bCs/>
        </w:rPr>
        <w:t>holds</w:t>
      </w:r>
      <w:r w:rsidRPr="00DD579C">
        <w:rPr>
          <w:rFonts w:ascii="Times" w:hAnsi="Times" w:cs="Times New Roman"/>
          <w:bCs/>
        </w:rPr>
        <w:t xml:space="preserve"> any remedial</w:t>
      </w:r>
      <w:r>
        <w:rPr>
          <w:rFonts w:ascii="Times" w:hAnsi="Times" w:cs="Times New Roman"/>
          <w:bCs/>
        </w:rPr>
        <w:t xml:space="preserve"> right </w:t>
      </w:r>
      <w:r w:rsidRPr="00DD579C">
        <w:rPr>
          <w:rFonts w:ascii="Times" w:hAnsi="Times" w:cs="Times New Roman"/>
          <w:bCs/>
        </w:rPr>
        <w:t>to which an</w:t>
      </w:r>
      <w:r>
        <w:rPr>
          <w:rFonts w:ascii="Times" w:hAnsi="Times" w:cs="Times New Roman"/>
          <w:bCs/>
        </w:rPr>
        <w:t xml:space="preserve"> aggrieved party</w:t>
      </w:r>
      <w:r w:rsidRPr="00DD579C">
        <w:rPr>
          <w:rFonts w:ascii="Times" w:hAnsi="Times" w:cs="Times New Roman"/>
          <w:bCs/>
        </w:rPr>
        <w:t xml:space="preserve"> is entitled with or without resort to a tribunal.</w:t>
      </w:r>
      <w:r w:rsidR="002425C4">
        <w:rPr>
          <w:rFonts w:ascii="Times" w:hAnsi="Times" w:cs="Times New Roman"/>
          <w:bCs/>
        </w:rPr>
        <w:t xml:space="preserve"> Further t</w:t>
      </w:r>
      <w:r>
        <w:rPr>
          <w:rFonts w:ascii="Times" w:hAnsi="Times" w:cs="Times New Roman"/>
          <w:bCs/>
        </w:rPr>
        <w:t xml:space="preserve">hese "Remedies" are not limited to </w:t>
      </w:r>
      <w:r w:rsidR="00023D3C">
        <w:rPr>
          <w:rFonts w:ascii="Times" w:hAnsi="Times" w:cs="Times New Roman"/>
          <w:bCs/>
        </w:rPr>
        <w:t>individual</w:t>
      </w:r>
      <w:r w:rsidR="002425C4">
        <w:rPr>
          <w:rFonts w:ascii="Times" w:hAnsi="Times" w:cs="Times New Roman"/>
          <w:bCs/>
        </w:rPr>
        <w:t>s</w:t>
      </w:r>
      <w:r w:rsidR="00307824">
        <w:rPr>
          <w:rFonts w:ascii="Times" w:hAnsi="Times" w:cs="Times New Roman"/>
          <w:bCs/>
        </w:rPr>
        <w:t xml:space="preserve"> as outlined further below</w:t>
      </w:r>
      <w:r w:rsidR="002425C4">
        <w:rPr>
          <w:rFonts w:ascii="Times" w:hAnsi="Times" w:cs="Times New Roman"/>
          <w:bCs/>
        </w:rPr>
        <w:t>.</w:t>
      </w:r>
      <w:r>
        <w:rPr>
          <w:rFonts w:ascii="Times" w:hAnsi="Times" w:cs="Times New Roman"/>
          <w:bCs/>
        </w:rPr>
        <w:t xml:space="preserve">  </w:t>
      </w:r>
    </w:p>
    <w:p w14:paraId="1DBBF61A" w14:textId="77777777" w:rsidR="00F43BAD" w:rsidRPr="00DD579C" w:rsidRDefault="00F43BAD" w:rsidP="00F43BAD">
      <w:pPr>
        <w:rPr>
          <w:rFonts w:ascii="Times" w:hAnsi="Times" w:cs="Times New Roman"/>
          <w:bCs/>
        </w:rPr>
      </w:pPr>
    </w:p>
    <w:p w14:paraId="2F2A72DA" w14:textId="3B00FAB9" w:rsidR="00031936" w:rsidRPr="004A1167" w:rsidRDefault="003C0719" w:rsidP="004A1167">
      <w:pPr>
        <w:rPr>
          <w:rFonts w:eastAsia="Times New Roman" w:cs="Times New Roman"/>
          <w:b/>
          <w:bCs/>
        </w:rPr>
      </w:pPr>
      <w:r w:rsidRPr="003C0719">
        <w:rPr>
          <w:rFonts w:ascii="Times" w:hAnsi="Times" w:cs="Times New Roman"/>
          <w:bCs/>
        </w:rPr>
        <w:t xml:space="preserve">The Collateral being </w:t>
      </w:r>
      <w:r w:rsidR="00F43BAD">
        <w:rPr>
          <w:rFonts w:ascii="Times" w:hAnsi="Times" w:cs="Times New Roman"/>
          <w:bCs/>
        </w:rPr>
        <w:t xml:space="preserve">used was </w:t>
      </w:r>
      <w:r w:rsidRPr="003C0719">
        <w:rPr>
          <w:rFonts w:ascii="Times" w:hAnsi="Times" w:cs="Times New Roman"/>
          <w:bCs/>
        </w:rPr>
        <w:t xml:space="preserve">the </w:t>
      </w:r>
      <w:r w:rsidR="00F43BAD">
        <w:rPr>
          <w:rFonts w:ascii="Times" w:hAnsi="Times" w:cs="Times New Roman"/>
          <w:bCs/>
        </w:rPr>
        <w:t xml:space="preserve">undisclosed </w:t>
      </w:r>
      <w:r w:rsidRPr="003C0719">
        <w:rPr>
          <w:rFonts w:ascii="Times" w:hAnsi="Times" w:cs="Times New Roman"/>
          <w:bCs/>
        </w:rPr>
        <w:t>partner</w:t>
      </w:r>
      <w:r w:rsidR="00F43BAD">
        <w:rPr>
          <w:rFonts w:ascii="Times" w:hAnsi="Times" w:cs="Times New Roman"/>
          <w:bCs/>
        </w:rPr>
        <w:t xml:space="preserve"> in receipt of the 1099-A which is an abandon partnership</w:t>
      </w:r>
      <w:r w:rsidR="00234C2E">
        <w:rPr>
          <w:rFonts w:ascii="Times" w:hAnsi="Times" w:cs="Times New Roman"/>
          <w:bCs/>
        </w:rPr>
        <w:t xml:space="preserve"> (</w:t>
      </w:r>
      <w:r w:rsidR="00023D3C">
        <w:rPr>
          <w:rFonts w:ascii="Times" w:hAnsi="Times" w:cs="Times New Roman"/>
          <w:bCs/>
        </w:rPr>
        <w:t>individual</w:t>
      </w:r>
      <w:r w:rsidR="00234C2E">
        <w:rPr>
          <w:rFonts w:ascii="Times" w:hAnsi="Times" w:cs="Times New Roman"/>
          <w:bCs/>
        </w:rPr>
        <w:t>)</w:t>
      </w:r>
      <w:r w:rsidR="00F43BAD">
        <w:rPr>
          <w:rFonts w:ascii="Times" w:hAnsi="Times" w:cs="Times New Roman"/>
          <w:bCs/>
        </w:rPr>
        <w:t xml:space="preserve"> interest in the certificates used for trade</w:t>
      </w:r>
      <w:r w:rsidR="00234C2E">
        <w:rPr>
          <w:rFonts w:ascii="Times" w:hAnsi="Times" w:cs="Times New Roman"/>
          <w:bCs/>
        </w:rPr>
        <w:t xml:space="preserve">, individual's, </w:t>
      </w:r>
      <w:r w:rsidR="00F43BAD">
        <w:rPr>
          <w:rFonts w:ascii="Times" w:hAnsi="Times" w:cs="Times New Roman"/>
          <w:bCs/>
        </w:rPr>
        <w:t>whose signature was usurped in hypothecated subrogation</w:t>
      </w:r>
      <w:r w:rsidR="002425C4">
        <w:rPr>
          <w:rFonts w:ascii="Times" w:hAnsi="Times" w:cs="Times New Roman"/>
          <w:bCs/>
        </w:rPr>
        <w:t>. From there they were</w:t>
      </w:r>
      <w:r w:rsidRPr="003C0719">
        <w:rPr>
          <w:rFonts w:ascii="Times" w:hAnsi="Times" w:cs="Times New Roman"/>
          <w:bCs/>
        </w:rPr>
        <w:t xml:space="preserve"> used as intellectual property CHATTLE for</w:t>
      </w:r>
      <w:r w:rsidR="002425C4">
        <w:rPr>
          <w:rFonts w:ascii="Times" w:hAnsi="Times" w:cs="Times New Roman"/>
          <w:bCs/>
        </w:rPr>
        <w:t xml:space="preserve"> </w:t>
      </w:r>
      <w:r w:rsidR="00234C2E">
        <w:rPr>
          <w:rFonts w:ascii="Times" w:hAnsi="Times" w:cs="Times New Roman"/>
          <w:bCs/>
        </w:rPr>
        <w:t xml:space="preserve">use in </w:t>
      </w:r>
      <w:r w:rsidRPr="003C0719">
        <w:rPr>
          <w:rFonts w:ascii="Times" w:hAnsi="Times" w:cs="Times New Roman"/>
          <w:bCs/>
        </w:rPr>
        <w:t xml:space="preserve">commodity trade of goods and services. </w:t>
      </w:r>
      <w:r w:rsidR="00F43BAD">
        <w:rPr>
          <w:rFonts w:ascii="Times" w:hAnsi="Times" w:cs="Times New Roman"/>
          <w:bCs/>
        </w:rPr>
        <w:t xml:space="preserve">This is nothing more than intellectual slave trading </w:t>
      </w:r>
      <w:r w:rsidR="00031936">
        <w:rPr>
          <w:rFonts w:ascii="Times" w:hAnsi="Times" w:cs="Times New Roman"/>
          <w:bCs/>
        </w:rPr>
        <w:t xml:space="preserve">cleverly disguised to generate passive income which is subject to taxation and does in fact fall under </w:t>
      </w:r>
      <w:r w:rsidR="004A1167">
        <w:rPr>
          <w:rFonts w:eastAsia="Times New Roman" w:cs="Times New Roman"/>
          <w:b/>
          <w:bCs/>
        </w:rPr>
        <w:t>Executive</w:t>
      </w:r>
      <w:r w:rsidR="004A1167">
        <w:rPr>
          <w:rFonts w:eastAsia="Times New Roman" w:cs="Times New Roman"/>
        </w:rPr>
        <w:t xml:space="preserve"> </w:t>
      </w:r>
      <w:r w:rsidR="004A1167">
        <w:rPr>
          <w:rFonts w:eastAsia="Times New Roman" w:cs="Times New Roman"/>
          <w:b/>
          <w:bCs/>
        </w:rPr>
        <w:t>Order</w:t>
      </w:r>
      <w:r w:rsidR="004A1167">
        <w:rPr>
          <w:rFonts w:eastAsia="Times New Roman" w:cs="Times New Roman"/>
        </w:rPr>
        <w:t xml:space="preserve"> 13818 </w:t>
      </w:r>
      <w:r w:rsidR="004A1167" w:rsidRPr="004A1167">
        <w:rPr>
          <w:rFonts w:eastAsia="Times New Roman" w:cs="Times New Roman"/>
          <w:b/>
          <w:bCs/>
        </w:rPr>
        <w:t xml:space="preserve">Blocking the Property of </w:t>
      </w:r>
      <w:r w:rsidR="004A1167">
        <w:rPr>
          <w:rFonts w:eastAsia="Times New Roman" w:cs="Times New Roman"/>
          <w:b/>
          <w:bCs/>
        </w:rPr>
        <w:t>"</w:t>
      </w:r>
      <w:r w:rsidR="004A1167" w:rsidRPr="004A1167">
        <w:rPr>
          <w:rFonts w:eastAsia="Times New Roman" w:cs="Times New Roman"/>
          <w:b/>
          <w:bCs/>
        </w:rPr>
        <w:t>Persons</w:t>
      </w:r>
      <w:r w:rsidR="004A1167">
        <w:rPr>
          <w:rFonts w:eastAsia="Times New Roman" w:cs="Times New Roman"/>
          <w:b/>
          <w:bCs/>
        </w:rPr>
        <w:t>"</w:t>
      </w:r>
      <w:r w:rsidR="00FC2DA9">
        <w:rPr>
          <w:rFonts w:eastAsia="Times New Roman" w:cs="Times New Roman"/>
          <w:b/>
          <w:bCs/>
        </w:rPr>
        <w:t xml:space="preserve"> </w:t>
      </w:r>
      <w:r w:rsidR="004A1167" w:rsidRPr="004A1167">
        <w:rPr>
          <w:rFonts w:eastAsia="Times New Roman" w:cs="Times New Roman"/>
          <w:b/>
          <w:bCs/>
        </w:rPr>
        <w:t>Involved in Serious Human Rights Abuse or Corruption</w:t>
      </w:r>
      <w:r w:rsidR="004A1167">
        <w:rPr>
          <w:rFonts w:eastAsia="Times New Roman" w:cs="Times New Roman"/>
          <w:b/>
          <w:bCs/>
        </w:rPr>
        <w:t xml:space="preserve"> </w:t>
      </w:r>
      <w:r w:rsidR="00031936">
        <w:rPr>
          <w:rStyle w:val="metalabel"/>
          <w:rFonts w:cs="Times New Roman"/>
        </w:rPr>
        <w:t>Issued on:</w:t>
      </w:r>
      <w:r w:rsidR="00FC2DA9">
        <w:rPr>
          <w:rStyle w:val="metalabel"/>
          <w:rFonts w:cs="Times New Roman"/>
        </w:rPr>
        <w:t xml:space="preserve"> </w:t>
      </w:r>
      <w:r w:rsidR="00234C2E">
        <w:rPr>
          <w:rFonts w:cs="Times New Roman"/>
        </w:rPr>
        <w:t>Dec.</w:t>
      </w:r>
      <w:r w:rsidR="00031936">
        <w:rPr>
          <w:rFonts w:cs="Times New Roman"/>
        </w:rPr>
        <w:t xml:space="preserve"> 21, 2017</w:t>
      </w:r>
    </w:p>
    <w:p w14:paraId="1386D050" w14:textId="77777777" w:rsidR="004A1167" w:rsidRPr="004A1167" w:rsidRDefault="004A1167" w:rsidP="004A1167">
      <w:pPr>
        <w:rPr>
          <w:rFonts w:eastAsia="Times New Roman" w:cs="Times New Roman"/>
        </w:rPr>
      </w:pPr>
    </w:p>
    <w:p w14:paraId="4E76589D" w14:textId="0FE8FB10" w:rsidR="00B5264D" w:rsidRDefault="00A23B68" w:rsidP="00B5264D">
      <w:pPr>
        <w:rPr>
          <w:rFonts w:ascii="Times" w:hAnsi="Times"/>
        </w:rPr>
      </w:pPr>
      <w:r w:rsidRPr="003C0719">
        <w:rPr>
          <w:rFonts w:ascii="Times" w:hAnsi="Times"/>
        </w:rPr>
        <w:lastRenderedPageBreak/>
        <w:t xml:space="preserve">These </w:t>
      </w:r>
      <w:r w:rsidR="00A24911">
        <w:rPr>
          <w:rFonts w:ascii="Times" w:hAnsi="Times"/>
        </w:rPr>
        <w:t>SUBJECT MATTERS are</w:t>
      </w:r>
      <w:r w:rsidRPr="003C0719">
        <w:rPr>
          <w:rFonts w:ascii="Times" w:hAnsi="Times"/>
        </w:rPr>
        <w:t xml:space="preserve"> toxic </w:t>
      </w:r>
      <w:r w:rsidR="00A24911">
        <w:rPr>
          <w:rFonts w:ascii="Times" w:hAnsi="Times"/>
        </w:rPr>
        <w:t xml:space="preserve">Constitutional </w:t>
      </w:r>
      <w:r w:rsidRPr="003C0719">
        <w:rPr>
          <w:rFonts w:ascii="Times" w:hAnsi="Times"/>
        </w:rPr>
        <w:t>torts of involuntary serv</w:t>
      </w:r>
      <w:r w:rsidR="002425C4">
        <w:rPr>
          <w:rFonts w:ascii="Times" w:hAnsi="Times"/>
        </w:rPr>
        <w:t>itude for the use to defraud the National S</w:t>
      </w:r>
      <w:r w:rsidR="00011588" w:rsidRPr="003C0719">
        <w:rPr>
          <w:rFonts w:ascii="Times" w:hAnsi="Times"/>
        </w:rPr>
        <w:t>ecurity of the United States</w:t>
      </w:r>
      <w:r w:rsidR="002B3BA4">
        <w:rPr>
          <w:rFonts w:ascii="Times" w:hAnsi="Times"/>
        </w:rPr>
        <w:t xml:space="preserve"> </w:t>
      </w:r>
      <w:r w:rsidR="00A24911">
        <w:rPr>
          <w:rFonts w:ascii="Times" w:hAnsi="Times"/>
        </w:rPr>
        <w:t xml:space="preserve">by target </w:t>
      </w:r>
      <w:r w:rsidR="002B3BA4">
        <w:rPr>
          <w:rFonts w:ascii="Times" w:hAnsi="Times"/>
        </w:rPr>
        <w:t>class</w:t>
      </w:r>
      <w:r w:rsidR="002425C4">
        <w:rPr>
          <w:rFonts w:ascii="Times" w:hAnsi="Times"/>
        </w:rPr>
        <w:t xml:space="preserve">. </w:t>
      </w:r>
      <w:r w:rsidR="00011588" w:rsidRPr="003C0719">
        <w:rPr>
          <w:rFonts w:ascii="Times" w:hAnsi="Times"/>
        </w:rPr>
        <w:t xml:space="preserve">The partnership interest of other than ordinary income </w:t>
      </w:r>
      <w:r w:rsidR="002425C4">
        <w:rPr>
          <w:rFonts w:ascii="Times" w:hAnsi="Times"/>
        </w:rPr>
        <w:t xml:space="preserve">being reported </w:t>
      </w:r>
      <w:r w:rsidR="00011588" w:rsidRPr="003C0719">
        <w:rPr>
          <w:rFonts w:ascii="Times" w:hAnsi="Times"/>
        </w:rPr>
        <w:t>therefore reverts back to MERS</w:t>
      </w:r>
      <w:r w:rsidR="002B3BA4">
        <w:rPr>
          <w:rFonts w:ascii="Times" w:hAnsi="Times"/>
        </w:rPr>
        <w:t xml:space="preserve"> as taxable </w:t>
      </w:r>
      <w:r w:rsidR="002425C4">
        <w:rPr>
          <w:rFonts w:ascii="Times" w:hAnsi="Times"/>
        </w:rPr>
        <w:t xml:space="preserve">income. </w:t>
      </w:r>
      <w:r w:rsidR="003346B3">
        <w:rPr>
          <w:rFonts w:ascii="Times" w:hAnsi="Times"/>
        </w:rPr>
        <w:t xml:space="preserve"> </w:t>
      </w:r>
      <w:r w:rsidR="002425C4">
        <w:rPr>
          <w:rFonts w:ascii="Times" w:hAnsi="Times"/>
        </w:rPr>
        <w:t xml:space="preserve">The </w:t>
      </w:r>
      <w:r w:rsidR="00011588" w:rsidRPr="003C0719">
        <w:rPr>
          <w:rFonts w:ascii="Times" w:hAnsi="Times"/>
        </w:rPr>
        <w:t>credit that was BORROWED needs to be calculated for recompense upon the proceeds earned</w:t>
      </w:r>
      <w:r w:rsidR="00855B5C">
        <w:rPr>
          <w:rFonts w:ascii="Times" w:hAnsi="Times"/>
        </w:rPr>
        <w:t xml:space="preserve"> by fraudulent use of the NOM</w:t>
      </w:r>
      <w:r w:rsidR="002B3BA4">
        <w:rPr>
          <w:rFonts w:ascii="Times" w:hAnsi="Times"/>
        </w:rPr>
        <w:t xml:space="preserve"> DE JURE</w:t>
      </w:r>
      <w:r w:rsidR="00AA70A7">
        <w:rPr>
          <w:rFonts w:ascii="Times" w:hAnsi="Times"/>
        </w:rPr>
        <w:t xml:space="preserve">. </w:t>
      </w:r>
      <w:r w:rsidR="002425C4">
        <w:rPr>
          <w:rFonts w:ascii="Times" w:hAnsi="Times"/>
        </w:rPr>
        <w:t xml:space="preserve">For clarity, the </w:t>
      </w:r>
      <w:r w:rsidR="002B3BA4">
        <w:rPr>
          <w:rFonts w:ascii="Times" w:hAnsi="Times"/>
        </w:rPr>
        <w:t>LENDER whom GRANTED th</w:t>
      </w:r>
      <w:r w:rsidR="002425C4">
        <w:rPr>
          <w:rFonts w:ascii="Times" w:hAnsi="Times"/>
        </w:rPr>
        <w:t xml:space="preserve">e BENEFICIARY interests is the </w:t>
      </w:r>
      <w:r w:rsidR="002B3BA4">
        <w:rPr>
          <w:rFonts w:ascii="Times" w:hAnsi="Times"/>
        </w:rPr>
        <w:t xml:space="preserve">DISGRUNTLED </w:t>
      </w:r>
      <w:r w:rsidR="006A2FA3" w:rsidRPr="003C0719">
        <w:rPr>
          <w:rFonts w:ascii="Times" w:hAnsi="Times"/>
        </w:rPr>
        <w:t>GRANTOR</w:t>
      </w:r>
      <w:r w:rsidR="00966804">
        <w:rPr>
          <w:rFonts w:ascii="Times" w:hAnsi="Times"/>
        </w:rPr>
        <w:t xml:space="preserve"> (aka the </w:t>
      </w:r>
      <w:r w:rsidR="00023D3C">
        <w:rPr>
          <w:rFonts w:ascii="Times" w:hAnsi="Times" w:cs="Times New Roman"/>
          <w:bCs/>
        </w:rPr>
        <w:t>individual</w:t>
      </w:r>
      <w:r w:rsidR="00966804">
        <w:rPr>
          <w:rFonts w:ascii="Times" w:hAnsi="Times"/>
        </w:rPr>
        <w:t>)</w:t>
      </w:r>
      <w:r w:rsidR="002B3BA4">
        <w:rPr>
          <w:rFonts w:ascii="Times" w:hAnsi="Times"/>
        </w:rPr>
        <w:t xml:space="preserve">. </w:t>
      </w:r>
      <w:r w:rsidR="00966804">
        <w:rPr>
          <w:rFonts w:ascii="Times" w:hAnsi="Times"/>
        </w:rPr>
        <w:t xml:space="preserve">Under </w:t>
      </w:r>
      <w:r w:rsidR="007B700C">
        <w:rPr>
          <w:rFonts w:ascii="Times" w:hAnsi="Times"/>
        </w:rPr>
        <w:t>UCC §</w:t>
      </w:r>
      <w:r w:rsidR="00A24911" w:rsidRPr="00A24911">
        <w:rPr>
          <w:rFonts w:ascii="Times" w:hAnsi="Times"/>
        </w:rPr>
        <w:t>9-605 undi</w:t>
      </w:r>
      <w:r w:rsidR="00D33DC2">
        <w:rPr>
          <w:rFonts w:ascii="Times" w:hAnsi="Times"/>
        </w:rPr>
        <w:t>sclosed DEBTOR damage incurred under UCC §</w:t>
      </w:r>
      <w:r w:rsidR="007B700C">
        <w:rPr>
          <w:rFonts w:ascii="Times" w:hAnsi="Times"/>
        </w:rPr>
        <w:t>9-604</w:t>
      </w:r>
      <w:r w:rsidR="00A24911" w:rsidRPr="00A24911">
        <w:rPr>
          <w:rFonts w:ascii="Times" w:hAnsi="Times"/>
        </w:rPr>
        <w:t>(d) removal of collateral as</w:t>
      </w:r>
      <w:r w:rsidR="00DA4229">
        <w:rPr>
          <w:rFonts w:ascii="Times" w:hAnsi="Times"/>
        </w:rPr>
        <w:t xml:space="preserve"> Intellectual property, Human Chattel, </w:t>
      </w:r>
      <w:r w:rsidR="000439D0">
        <w:rPr>
          <w:rFonts w:ascii="Times" w:hAnsi="Times"/>
        </w:rPr>
        <w:t>fixture</w:t>
      </w:r>
      <w:r w:rsidR="00DA4229">
        <w:rPr>
          <w:rFonts w:ascii="Times" w:hAnsi="Times"/>
        </w:rPr>
        <w:t>s</w:t>
      </w:r>
      <w:r w:rsidR="000439D0">
        <w:rPr>
          <w:rFonts w:ascii="Times" w:hAnsi="Times"/>
        </w:rPr>
        <w:t xml:space="preserve"> under UCC </w:t>
      </w:r>
      <w:r w:rsidR="008D5146">
        <w:rPr>
          <w:rFonts w:ascii="Times" w:hAnsi="Times"/>
        </w:rPr>
        <w:t>§9-102(a</w:t>
      </w:r>
      <w:proofErr w:type="gramStart"/>
      <w:r w:rsidR="00D33DC2">
        <w:rPr>
          <w:rFonts w:ascii="Times" w:hAnsi="Times"/>
        </w:rPr>
        <w:t>)(</w:t>
      </w:r>
      <w:proofErr w:type="gramEnd"/>
      <w:r w:rsidR="00D33DC2">
        <w:rPr>
          <w:rFonts w:ascii="Times" w:hAnsi="Times"/>
        </w:rPr>
        <w:t>41)</w:t>
      </w:r>
      <w:r w:rsidR="002B3BA4">
        <w:rPr>
          <w:rFonts w:ascii="Times" w:hAnsi="Times"/>
        </w:rPr>
        <w:t xml:space="preserve"> through Unlawful Detainer </w:t>
      </w:r>
      <w:r w:rsidR="002425C4">
        <w:rPr>
          <w:rFonts w:ascii="Times" w:hAnsi="Times"/>
        </w:rPr>
        <w:t>Courts</w:t>
      </w:r>
      <w:r w:rsidR="00D33DC2">
        <w:rPr>
          <w:rFonts w:ascii="Times" w:hAnsi="Times"/>
        </w:rPr>
        <w:t>.</w:t>
      </w:r>
      <w:r w:rsidR="002B3BA4">
        <w:rPr>
          <w:rFonts w:ascii="Times" w:hAnsi="Times"/>
        </w:rPr>
        <w:t xml:space="preserve"> For which STATE GOVENORS can be held accountable for their participation upon a reverse purchase and sale leaseback under a Government Election of Action with intent to defraud</w:t>
      </w:r>
      <w:r w:rsidR="001A0DDB">
        <w:rPr>
          <w:rFonts w:ascii="Times" w:hAnsi="Times"/>
        </w:rPr>
        <w:t>.</w:t>
      </w:r>
      <w:r w:rsidR="00ED7523">
        <w:rPr>
          <w:rFonts w:ascii="Times" w:hAnsi="Times"/>
        </w:rPr>
        <w:t xml:space="preserve"> </w:t>
      </w:r>
      <w:r w:rsidR="00ED7523" w:rsidRPr="001A0DDB">
        <w:rPr>
          <w:rFonts w:ascii="Times" w:hAnsi="Times"/>
          <w:i/>
        </w:rPr>
        <w:t xml:space="preserve">See </w:t>
      </w:r>
      <w:r w:rsidR="00ED7523" w:rsidRPr="001A0DDB">
        <w:rPr>
          <w:i/>
        </w:rPr>
        <w:t>27 CFR 72.1</w:t>
      </w:r>
      <w:r w:rsidR="00F52BA6">
        <w:rPr>
          <w:i/>
        </w:rPr>
        <w:t>1.</w:t>
      </w:r>
    </w:p>
    <w:p w14:paraId="02CCD56B" w14:textId="77777777" w:rsidR="00B5264D" w:rsidRDefault="00B5264D" w:rsidP="00B5264D">
      <w:pPr>
        <w:rPr>
          <w:rFonts w:ascii="Times" w:hAnsi="Times"/>
        </w:rPr>
      </w:pPr>
    </w:p>
    <w:p w14:paraId="1485505D" w14:textId="022F6442" w:rsidR="00EB4950" w:rsidRDefault="002B3BA4" w:rsidP="00EB4950">
      <w:pPr>
        <w:rPr>
          <w:rFonts w:ascii="Times" w:hAnsi="Times"/>
          <w:u w:val="single"/>
        </w:rPr>
      </w:pPr>
      <w:r>
        <w:rPr>
          <w:rFonts w:ascii="Times" w:hAnsi="Times"/>
        </w:rPr>
        <w:t>There is no Statute of Limitation</w:t>
      </w:r>
      <w:r w:rsidR="00B5264D">
        <w:rPr>
          <w:rFonts w:ascii="Times" w:hAnsi="Times"/>
        </w:rPr>
        <w:t xml:space="preserve"> upon this level</w:t>
      </w:r>
      <w:r>
        <w:rPr>
          <w:rFonts w:ascii="Times" w:hAnsi="Times"/>
        </w:rPr>
        <w:t xml:space="preserve"> of Defalcation of </w:t>
      </w:r>
      <w:r w:rsidR="00B5264D">
        <w:rPr>
          <w:rFonts w:ascii="Times" w:hAnsi="Times"/>
        </w:rPr>
        <w:t xml:space="preserve">the </w:t>
      </w:r>
      <w:r>
        <w:rPr>
          <w:rFonts w:ascii="Times" w:hAnsi="Times"/>
        </w:rPr>
        <w:t xml:space="preserve">Public Trust. </w:t>
      </w:r>
      <w:r w:rsidR="00C018E9" w:rsidRPr="00C018E9">
        <w:rPr>
          <w:rFonts w:eastAsia="Times New Roman" w:cs="Times New Roman"/>
          <w:b/>
          <w:u w:val="single"/>
        </w:rPr>
        <w:t xml:space="preserve">The public trust doctrine </w:t>
      </w:r>
      <w:r w:rsidR="001A10C8">
        <w:rPr>
          <w:rFonts w:eastAsia="Times New Roman" w:cs="Times New Roman"/>
          <w:b/>
          <w:bCs/>
          <w:u w:val="single"/>
        </w:rPr>
        <w:t>requires the S</w:t>
      </w:r>
      <w:r w:rsidR="00DD08DD">
        <w:rPr>
          <w:rFonts w:eastAsia="Times New Roman" w:cs="Times New Roman"/>
          <w:b/>
          <w:bCs/>
          <w:u w:val="single"/>
        </w:rPr>
        <w:t xml:space="preserve">tate </w:t>
      </w:r>
      <w:r w:rsidR="00C018E9" w:rsidRPr="00C018E9">
        <w:rPr>
          <w:rFonts w:eastAsia="Times New Roman" w:cs="Times New Roman"/>
          <w:b/>
          <w:bCs/>
          <w:u w:val="single"/>
        </w:rPr>
        <w:t>to hold in trust designated resources for the benefit of the people</w:t>
      </w:r>
      <w:r w:rsidR="00C018E9" w:rsidRPr="00C018E9">
        <w:rPr>
          <w:rFonts w:eastAsia="Times New Roman" w:cs="Times New Roman"/>
          <w:u w:val="single"/>
        </w:rPr>
        <w:t>.</w:t>
      </w:r>
      <w:r w:rsidR="002B4FAA">
        <w:rPr>
          <w:rFonts w:eastAsia="Times New Roman" w:cs="Times New Roman"/>
          <w:u w:val="single"/>
        </w:rPr>
        <w:t xml:space="preserve"> </w:t>
      </w:r>
      <w:r w:rsidR="00C018E9">
        <w:rPr>
          <w:rFonts w:eastAsia="Times New Roman" w:cs="Times New Roman"/>
        </w:rPr>
        <w:t xml:space="preserve"> </w:t>
      </w:r>
      <w:r w:rsidR="002B4FAA">
        <w:rPr>
          <w:rFonts w:eastAsia="Times New Roman" w:cs="Times New Roman"/>
        </w:rPr>
        <w:t xml:space="preserve">Such </w:t>
      </w:r>
      <w:r w:rsidR="00B5264D">
        <w:rPr>
          <w:rFonts w:eastAsia="Times New Roman" w:cs="Times New Roman"/>
          <w:b/>
          <w:bCs/>
        </w:rPr>
        <w:t>extrinsic</w:t>
      </w:r>
      <w:r w:rsidR="00B5264D">
        <w:rPr>
          <w:rFonts w:eastAsia="Times New Roman" w:cs="Times New Roman"/>
        </w:rPr>
        <w:t xml:space="preserve"> </w:t>
      </w:r>
      <w:r w:rsidR="00B5264D">
        <w:rPr>
          <w:rFonts w:eastAsia="Times New Roman" w:cs="Times New Roman"/>
          <w:b/>
          <w:bCs/>
        </w:rPr>
        <w:t>fraud</w:t>
      </w:r>
      <w:r w:rsidR="00B5264D">
        <w:rPr>
          <w:rFonts w:eastAsia="Times New Roman" w:cs="Times New Roman"/>
        </w:rPr>
        <w:t xml:space="preserve"> MATTERS holding collaborative unprosecuted obstructions of justice </w:t>
      </w:r>
      <w:r w:rsidR="002B4FAA">
        <w:rPr>
          <w:rFonts w:eastAsia="Times New Roman" w:cs="Times New Roman"/>
        </w:rPr>
        <w:t xml:space="preserve">fall under </w:t>
      </w:r>
      <w:r w:rsidR="00B5264D">
        <w:rPr>
          <w:rFonts w:eastAsia="Times New Roman" w:cs="Times New Roman"/>
        </w:rPr>
        <w:t>18 U</w:t>
      </w:r>
      <w:r w:rsidR="00FC0F33">
        <w:rPr>
          <w:rFonts w:eastAsia="Times New Roman" w:cs="Times New Roman"/>
        </w:rPr>
        <w:t>SC §§</w:t>
      </w:r>
      <w:r w:rsidR="00DD08DD">
        <w:rPr>
          <w:rFonts w:eastAsia="Times New Roman" w:cs="Times New Roman"/>
        </w:rPr>
        <w:t xml:space="preserve">1581 to 1594 and </w:t>
      </w:r>
      <w:r w:rsidR="009B1D8C" w:rsidRPr="009B1D8C">
        <w:rPr>
          <w:rFonts w:eastAsia="Times New Roman" w:cs="Times New Roman"/>
          <w:bCs/>
        </w:rPr>
        <w:t>18 U</w:t>
      </w:r>
      <w:r w:rsidR="00DD08DD">
        <w:rPr>
          <w:rFonts w:eastAsia="Times New Roman" w:cs="Times New Roman"/>
          <w:bCs/>
        </w:rPr>
        <w:t>SC</w:t>
      </w:r>
      <w:r w:rsidR="009B1D8C" w:rsidRPr="009B1D8C">
        <w:rPr>
          <w:rFonts w:eastAsia="Times New Roman" w:cs="Times New Roman"/>
          <w:bCs/>
        </w:rPr>
        <w:t xml:space="preserve"> </w:t>
      </w:r>
      <w:r w:rsidR="00B5264D">
        <w:rPr>
          <w:rFonts w:eastAsia="Times New Roman" w:cs="Times New Roman"/>
          <w:bCs/>
        </w:rPr>
        <w:t>§ 371-</w:t>
      </w:r>
      <w:r w:rsidR="009B1D8C" w:rsidRPr="009B1D8C">
        <w:rPr>
          <w:rFonts w:eastAsia="Times New Roman" w:cs="Times New Roman"/>
          <w:bCs/>
        </w:rPr>
        <w:t>Conspiracy to Defraud</w:t>
      </w:r>
      <w:r w:rsidR="00B5264D">
        <w:rPr>
          <w:rFonts w:eastAsia="Times New Roman" w:cs="Times New Roman"/>
          <w:bCs/>
        </w:rPr>
        <w:t>.</w:t>
      </w:r>
      <w:r w:rsidR="009B1D8C">
        <w:rPr>
          <w:rFonts w:eastAsia="Times New Roman" w:cs="Times New Roman"/>
          <w:b/>
          <w:bCs/>
        </w:rPr>
        <w:t xml:space="preserve"> </w:t>
      </w:r>
      <w:r w:rsidR="002425C4" w:rsidRPr="002425C4">
        <w:rPr>
          <w:rFonts w:eastAsia="Times New Roman" w:cs="Times New Roman"/>
          <w:bCs/>
          <w:u w:val="single"/>
        </w:rPr>
        <w:t>As long as the MERS TRADEMARK is in use</w:t>
      </w:r>
      <w:r w:rsidR="00006DCD">
        <w:rPr>
          <w:rFonts w:eastAsia="Times New Roman" w:cs="Times New Roman"/>
          <w:bCs/>
          <w:u w:val="single"/>
        </w:rPr>
        <w:t>,</w:t>
      </w:r>
      <w:r w:rsidR="002425C4" w:rsidRPr="002425C4">
        <w:rPr>
          <w:rFonts w:eastAsia="Times New Roman" w:cs="Times New Roman"/>
          <w:bCs/>
          <w:u w:val="single"/>
        </w:rPr>
        <w:t xml:space="preserve"> </w:t>
      </w:r>
      <w:r w:rsidR="00006DCD">
        <w:rPr>
          <w:rFonts w:eastAsia="Times New Roman" w:cs="Times New Roman"/>
          <w:bCs/>
          <w:u w:val="single"/>
        </w:rPr>
        <w:t xml:space="preserve">THE </w:t>
      </w:r>
      <w:r w:rsidR="00B5264D" w:rsidRPr="002425C4">
        <w:rPr>
          <w:rFonts w:ascii="Times" w:hAnsi="Times"/>
          <w:u w:val="single"/>
        </w:rPr>
        <w:t>UNITED STATES</w:t>
      </w:r>
      <w:r w:rsidR="00DD08DD">
        <w:rPr>
          <w:rFonts w:ascii="Times" w:hAnsi="Times"/>
          <w:u w:val="single"/>
        </w:rPr>
        <w:t xml:space="preserve"> owes</w:t>
      </w:r>
      <w:r w:rsidR="00B5264D" w:rsidRPr="002425C4">
        <w:rPr>
          <w:rFonts w:ascii="Times" w:hAnsi="Times"/>
          <w:u w:val="single"/>
        </w:rPr>
        <w:t xml:space="preserve"> an obligation</w:t>
      </w:r>
      <w:r w:rsidR="00DD08DD">
        <w:rPr>
          <w:rFonts w:ascii="Times" w:hAnsi="Times"/>
          <w:u w:val="single"/>
        </w:rPr>
        <w:t xml:space="preserve"> to the </w:t>
      </w:r>
      <w:r w:rsidR="00023D3C" w:rsidRPr="00023D3C">
        <w:rPr>
          <w:rFonts w:ascii="Times" w:hAnsi="Times"/>
          <w:bCs/>
          <w:u w:val="single"/>
        </w:rPr>
        <w:t>individual</w:t>
      </w:r>
      <w:r w:rsidR="00023D3C" w:rsidRPr="00023D3C">
        <w:rPr>
          <w:rFonts w:ascii="Times" w:hAnsi="Times"/>
          <w:u w:val="single"/>
        </w:rPr>
        <w:t xml:space="preserve"> </w:t>
      </w:r>
      <w:r w:rsidR="00B5264D" w:rsidRPr="002425C4">
        <w:rPr>
          <w:rFonts w:ascii="Times" w:hAnsi="Times"/>
          <w:u w:val="single"/>
        </w:rPr>
        <w:t xml:space="preserve">under 31 USC </w:t>
      </w:r>
      <w:r w:rsidR="00722773">
        <w:rPr>
          <w:rFonts w:eastAsia="Times New Roman" w:cs="Times New Roman"/>
        </w:rPr>
        <w:t>§</w:t>
      </w:r>
      <w:r w:rsidR="00B5264D" w:rsidRPr="002425C4">
        <w:rPr>
          <w:rFonts w:ascii="Times" w:hAnsi="Times"/>
          <w:u w:val="single"/>
        </w:rPr>
        <w:t xml:space="preserve">5118 </w:t>
      </w:r>
      <w:r w:rsidR="002E53D6">
        <w:rPr>
          <w:rFonts w:ascii="Times" w:hAnsi="Times"/>
          <w:u w:val="single"/>
        </w:rPr>
        <w:t xml:space="preserve">(a)(2) </w:t>
      </w:r>
      <w:r w:rsidR="00B5264D" w:rsidRPr="002425C4">
        <w:rPr>
          <w:rFonts w:ascii="Times" w:hAnsi="Times"/>
          <w:u w:val="single"/>
        </w:rPr>
        <w:t xml:space="preserve">and in turn is OWED recompense from the BORROWER MERS.  </w:t>
      </w:r>
    </w:p>
    <w:p w14:paraId="23CB3F52" w14:textId="77777777" w:rsidR="00EB4950" w:rsidRDefault="00EB4950" w:rsidP="00EB4950">
      <w:pPr>
        <w:rPr>
          <w:rFonts w:eastAsia="Times New Roman" w:cs="Times New Roman"/>
          <w:u w:val="single"/>
        </w:rPr>
      </w:pPr>
    </w:p>
    <w:p w14:paraId="2F04398D" w14:textId="77777777" w:rsidR="0071660D" w:rsidRDefault="002C345F" w:rsidP="00EB4950">
      <w:pPr>
        <w:rPr>
          <w:rFonts w:ascii="Times" w:hAnsi="Times" w:cs="Times New Roman"/>
          <w:bCs/>
        </w:rPr>
      </w:pPr>
      <w:r w:rsidRPr="003C0719">
        <w:rPr>
          <w:rFonts w:ascii="Times" w:hAnsi="Times"/>
          <w:b/>
        </w:rPr>
        <w:t xml:space="preserve">Remedy. </w:t>
      </w:r>
      <w:r w:rsidR="004D2426">
        <w:rPr>
          <w:rFonts w:ascii="Times" w:hAnsi="Times" w:cs="Times New Roman"/>
          <w:bCs/>
        </w:rPr>
        <w:t xml:space="preserve">Whistleblower </w:t>
      </w:r>
      <w:r w:rsidRPr="003C0719">
        <w:rPr>
          <w:rFonts w:ascii="Times" w:hAnsi="Times" w:cs="Times New Roman"/>
          <w:bCs/>
        </w:rPr>
        <w:t>are eligi</w:t>
      </w:r>
      <w:r w:rsidR="004D2426">
        <w:rPr>
          <w:rFonts w:ascii="Times" w:hAnsi="Times" w:cs="Times New Roman"/>
          <w:bCs/>
        </w:rPr>
        <w:t>ble for 10% rewards</w:t>
      </w:r>
      <w:r w:rsidR="00D556DB">
        <w:rPr>
          <w:rFonts w:ascii="Times" w:hAnsi="Times" w:cs="Times New Roman"/>
          <w:bCs/>
        </w:rPr>
        <w:t>.</w:t>
      </w:r>
      <w:r w:rsidR="002425C4">
        <w:rPr>
          <w:rFonts w:ascii="Times" w:hAnsi="Times" w:cs="Times New Roman"/>
          <w:bCs/>
        </w:rPr>
        <w:t xml:space="preserve"> O</w:t>
      </w:r>
      <w:r w:rsidRPr="003C0719">
        <w:rPr>
          <w:rFonts w:ascii="Times" w:hAnsi="Times" w:cs="Times New Roman"/>
          <w:bCs/>
        </w:rPr>
        <w:t xml:space="preserve">nce </w:t>
      </w:r>
      <w:r w:rsidR="00D556DB">
        <w:rPr>
          <w:rFonts w:ascii="Times" w:hAnsi="Times" w:cs="Times New Roman"/>
          <w:bCs/>
        </w:rPr>
        <w:t>a</w:t>
      </w:r>
      <w:r w:rsidRPr="003C0719">
        <w:rPr>
          <w:rFonts w:ascii="Times" w:hAnsi="Times" w:cs="Times New Roman"/>
          <w:bCs/>
        </w:rPr>
        <w:t xml:space="preserve"> determination </w:t>
      </w:r>
      <w:r w:rsidR="00D556DB">
        <w:rPr>
          <w:rFonts w:ascii="Times" w:hAnsi="Times" w:cs="Times New Roman"/>
          <w:bCs/>
        </w:rPr>
        <w:t xml:space="preserve">is made of what </w:t>
      </w:r>
      <w:r w:rsidRPr="003C0719">
        <w:rPr>
          <w:rFonts w:ascii="Times" w:hAnsi="Times" w:cs="Times New Roman"/>
          <w:bCs/>
        </w:rPr>
        <w:t xml:space="preserve">Tier the REMIC </w:t>
      </w:r>
      <w:r w:rsidR="00D556DB">
        <w:rPr>
          <w:rFonts w:ascii="Times" w:hAnsi="Times" w:cs="Times New Roman"/>
          <w:bCs/>
        </w:rPr>
        <w:t>ASSETS</w:t>
      </w:r>
      <w:r w:rsidRPr="003C0719">
        <w:rPr>
          <w:rFonts w:ascii="Times" w:hAnsi="Times" w:cs="Times New Roman"/>
          <w:bCs/>
        </w:rPr>
        <w:t xml:space="preserve"> were pooled into, the penalty can be placed against those funds being reported to the SEC upon the las</w:t>
      </w:r>
      <w:r w:rsidR="00E31F4C">
        <w:rPr>
          <w:rFonts w:ascii="Times" w:hAnsi="Times" w:cs="Times New Roman"/>
          <w:bCs/>
        </w:rPr>
        <w:t>t known 10D distribution report</w:t>
      </w:r>
      <w:r w:rsidRPr="003C0719">
        <w:rPr>
          <w:rFonts w:ascii="Times" w:hAnsi="Times" w:cs="Times New Roman"/>
          <w:bCs/>
        </w:rPr>
        <w:t xml:space="preserve">.  It can also be calculated </w:t>
      </w:r>
      <w:r w:rsidR="00D556DB">
        <w:rPr>
          <w:rFonts w:ascii="Times" w:hAnsi="Times" w:cs="Times New Roman"/>
          <w:bCs/>
        </w:rPr>
        <w:t>after an approximation</w:t>
      </w:r>
      <w:r w:rsidRPr="003C0719">
        <w:rPr>
          <w:rFonts w:ascii="Times" w:hAnsi="Times" w:cs="Times New Roman"/>
          <w:bCs/>
        </w:rPr>
        <w:t xml:space="preserve"> </w:t>
      </w:r>
      <w:r w:rsidR="00D556DB">
        <w:rPr>
          <w:rFonts w:ascii="Times" w:hAnsi="Times" w:cs="Times New Roman"/>
          <w:bCs/>
        </w:rPr>
        <w:t xml:space="preserve">of the </w:t>
      </w:r>
      <w:r w:rsidRPr="003C0719">
        <w:rPr>
          <w:rFonts w:ascii="Times" w:hAnsi="Times" w:cs="Times New Roman"/>
          <w:bCs/>
        </w:rPr>
        <w:t>numbe</w:t>
      </w:r>
      <w:r w:rsidR="00D556DB">
        <w:rPr>
          <w:rFonts w:ascii="Times" w:hAnsi="Times" w:cs="Times New Roman"/>
          <w:bCs/>
        </w:rPr>
        <w:t xml:space="preserve">r of shares </w:t>
      </w:r>
      <w:r w:rsidRPr="003C0719">
        <w:rPr>
          <w:rFonts w:ascii="Times" w:hAnsi="Times" w:cs="Times New Roman"/>
          <w:bCs/>
        </w:rPr>
        <w:t>based upon the 10D val</w:t>
      </w:r>
      <w:r w:rsidR="00D556DB">
        <w:rPr>
          <w:rFonts w:ascii="Times" w:hAnsi="Times" w:cs="Times New Roman"/>
          <w:bCs/>
        </w:rPr>
        <w:t>uation of the offering itself (f</w:t>
      </w:r>
      <w:r w:rsidRPr="003C0719">
        <w:rPr>
          <w:rFonts w:ascii="Times" w:hAnsi="Times" w:cs="Times New Roman"/>
          <w:bCs/>
        </w:rPr>
        <w:t xml:space="preserve">ound at the classification breakdown </w:t>
      </w:r>
      <w:proofErr w:type="spellStart"/>
      <w:r w:rsidRPr="003C0719">
        <w:rPr>
          <w:rFonts w:ascii="Times" w:hAnsi="Times" w:cs="Times New Roman"/>
          <w:bCs/>
        </w:rPr>
        <w:t>i.e</w:t>
      </w:r>
      <w:proofErr w:type="spellEnd"/>
      <w:r w:rsidRPr="003C0719">
        <w:rPr>
          <w:rFonts w:ascii="Times" w:hAnsi="Times" w:cs="Times New Roman"/>
          <w:bCs/>
        </w:rPr>
        <w:t xml:space="preserve"> </w:t>
      </w:r>
      <w:r w:rsidR="008F0050">
        <w:rPr>
          <w:rFonts w:ascii="Times" w:hAnsi="Times" w:cs="Times New Roman"/>
          <w:bCs/>
        </w:rPr>
        <w:t>under the 10</w:t>
      </w:r>
      <w:r w:rsidR="003419A5">
        <w:rPr>
          <w:rFonts w:ascii="Times" w:hAnsi="Times" w:cs="Times New Roman"/>
          <w:bCs/>
        </w:rPr>
        <w:t xml:space="preserve">D </w:t>
      </w:r>
      <w:r w:rsidRPr="003C0719">
        <w:rPr>
          <w:rFonts w:ascii="Times" w:hAnsi="Times" w:cs="Times New Roman"/>
          <w:bCs/>
        </w:rPr>
        <w:t>A3</w:t>
      </w:r>
      <w:r w:rsidR="00D556DB">
        <w:rPr>
          <w:rFonts w:ascii="Times" w:hAnsi="Times" w:cs="Times New Roman"/>
          <w:bCs/>
        </w:rPr>
        <w:t>,</w:t>
      </w:r>
      <w:r w:rsidRPr="003C0719">
        <w:rPr>
          <w:rFonts w:ascii="Times" w:hAnsi="Times" w:cs="Times New Roman"/>
          <w:bCs/>
        </w:rPr>
        <w:t xml:space="preserve"> A4</w:t>
      </w:r>
      <w:r w:rsidR="00D556DB">
        <w:rPr>
          <w:rFonts w:ascii="Times" w:hAnsi="Times" w:cs="Times New Roman"/>
          <w:bCs/>
        </w:rPr>
        <w:t>,</w:t>
      </w:r>
      <w:r w:rsidRPr="003C0719">
        <w:rPr>
          <w:rFonts w:ascii="Times" w:hAnsi="Times" w:cs="Times New Roman"/>
          <w:bCs/>
        </w:rPr>
        <w:t xml:space="preserve"> etc.)  This is an adjustment to </w:t>
      </w:r>
      <w:r w:rsidR="00B5264D">
        <w:rPr>
          <w:rFonts w:ascii="Times" w:hAnsi="Times" w:cs="Times New Roman"/>
          <w:bCs/>
        </w:rPr>
        <w:t xml:space="preserve">the REMIC column </w:t>
      </w:r>
      <w:r w:rsidR="003419A5">
        <w:rPr>
          <w:rFonts w:ascii="Times" w:hAnsi="Times" w:cs="Times New Roman"/>
          <w:bCs/>
        </w:rPr>
        <w:t xml:space="preserve">for </w:t>
      </w:r>
      <w:r w:rsidR="002425C4">
        <w:rPr>
          <w:rFonts w:ascii="Times" w:hAnsi="Times" w:cs="Times New Roman"/>
          <w:bCs/>
        </w:rPr>
        <w:t xml:space="preserve">corrective purposes. </w:t>
      </w:r>
      <w:r w:rsidR="0071660D">
        <w:rPr>
          <w:rFonts w:ascii="Times" w:hAnsi="Times" w:cs="Times New Roman"/>
          <w:bCs/>
        </w:rPr>
        <w:t xml:space="preserve"> </w:t>
      </w:r>
    </w:p>
    <w:p w14:paraId="11547AAB" w14:textId="50D6FF9B" w:rsidR="00A22D2F" w:rsidRDefault="00A22D2F" w:rsidP="00EB4950">
      <w:pPr>
        <w:rPr>
          <w:rFonts w:ascii="Times" w:hAnsi="Times" w:cs="Times New Roman"/>
          <w:bCs/>
        </w:rPr>
      </w:pPr>
      <w:r>
        <w:rPr>
          <w:rFonts w:ascii="Times" w:hAnsi="Times" w:cs="Times New Roman"/>
          <w:bCs/>
        </w:rPr>
        <w:tab/>
      </w:r>
      <w:r w:rsidR="0071660D">
        <w:rPr>
          <w:rFonts w:ascii="Times" w:hAnsi="Times" w:cs="Times New Roman"/>
          <w:bCs/>
        </w:rPr>
        <w:t>-</w:t>
      </w:r>
      <w:r w:rsidR="00BC18B3">
        <w:rPr>
          <w:rFonts w:ascii="Times" w:hAnsi="Times" w:cs="Times New Roman"/>
          <w:bCs/>
        </w:rPr>
        <w:t>Note:</w:t>
      </w:r>
      <w:r w:rsidR="002425C4">
        <w:rPr>
          <w:rFonts w:ascii="Times" w:hAnsi="Times" w:cs="Times New Roman"/>
          <w:bCs/>
        </w:rPr>
        <w:t xml:space="preserve"> </w:t>
      </w:r>
      <w:r w:rsidR="00BC18B3">
        <w:rPr>
          <w:rFonts w:ascii="Times" w:hAnsi="Times" w:cs="Times New Roman"/>
          <w:bCs/>
        </w:rPr>
        <w:t xml:space="preserve">SEC </w:t>
      </w:r>
      <w:r w:rsidR="002425C4">
        <w:rPr>
          <w:rFonts w:ascii="Times" w:hAnsi="Times" w:cs="Times New Roman"/>
          <w:bCs/>
        </w:rPr>
        <w:t xml:space="preserve">REMIC Termination/Suspension </w:t>
      </w:r>
      <w:r w:rsidR="00E2625B" w:rsidRPr="003C0719">
        <w:rPr>
          <w:rFonts w:ascii="Times" w:hAnsi="Times" w:cs="Times New Roman"/>
          <w:bCs/>
        </w:rPr>
        <w:t xml:space="preserve">filings </w:t>
      </w:r>
      <w:r w:rsidR="002C345F" w:rsidRPr="003C0719">
        <w:rPr>
          <w:rFonts w:ascii="Times" w:hAnsi="Times" w:cs="Times New Roman"/>
          <w:bCs/>
        </w:rPr>
        <w:t xml:space="preserve">evidence the money laundering for </w:t>
      </w:r>
      <w:r>
        <w:rPr>
          <w:rFonts w:ascii="Times" w:hAnsi="Times" w:cs="Times New Roman"/>
          <w:bCs/>
        </w:rPr>
        <w:tab/>
      </w:r>
      <w:r w:rsidR="002C345F" w:rsidRPr="003C0719">
        <w:rPr>
          <w:rFonts w:ascii="Times" w:hAnsi="Times" w:cs="Times New Roman"/>
          <w:bCs/>
        </w:rPr>
        <w:t xml:space="preserve">profit. </w:t>
      </w:r>
      <w:r w:rsidR="002425C4">
        <w:rPr>
          <w:rFonts w:ascii="Times" w:hAnsi="Times" w:cs="Times New Roman"/>
          <w:bCs/>
        </w:rPr>
        <w:t>The last known 10D</w:t>
      </w:r>
      <w:r w:rsidR="00CC6D2A">
        <w:rPr>
          <w:rFonts w:ascii="Times" w:hAnsi="Times" w:cs="Times New Roman"/>
          <w:bCs/>
        </w:rPr>
        <w:t xml:space="preserve"> and/or</w:t>
      </w:r>
      <w:r w:rsidR="002425C4">
        <w:rPr>
          <w:rFonts w:ascii="Times" w:hAnsi="Times" w:cs="Times New Roman"/>
          <w:bCs/>
        </w:rPr>
        <w:t xml:space="preserve"> Distribution Filing</w:t>
      </w:r>
      <w:r w:rsidR="0078412A">
        <w:rPr>
          <w:rFonts w:ascii="Times" w:hAnsi="Times" w:cs="Times New Roman"/>
          <w:bCs/>
        </w:rPr>
        <w:t xml:space="preserve"> (if not filed upon the SEC)</w:t>
      </w:r>
      <w:r w:rsidR="002425C4">
        <w:rPr>
          <w:rFonts w:ascii="Times" w:hAnsi="Times" w:cs="Times New Roman"/>
          <w:bCs/>
        </w:rPr>
        <w:t xml:space="preserve"> </w:t>
      </w:r>
      <w:r w:rsidR="009F0AAF">
        <w:rPr>
          <w:rFonts w:ascii="Times" w:hAnsi="Times" w:cs="Times New Roman"/>
          <w:bCs/>
        </w:rPr>
        <w:t xml:space="preserve">should </w:t>
      </w:r>
      <w:r>
        <w:rPr>
          <w:rFonts w:ascii="Times" w:hAnsi="Times" w:cs="Times New Roman"/>
          <w:bCs/>
        </w:rPr>
        <w:tab/>
      </w:r>
      <w:r w:rsidR="009F0AAF">
        <w:rPr>
          <w:rFonts w:ascii="Times" w:hAnsi="Times" w:cs="Times New Roman"/>
          <w:bCs/>
        </w:rPr>
        <w:t xml:space="preserve">allow these agencies the ability to track where </w:t>
      </w:r>
      <w:r w:rsidR="00D45E99">
        <w:rPr>
          <w:rFonts w:ascii="Times" w:hAnsi="Times" w:cs="Times New Roman"/>
          <w:bCs/>
        </w:rPr>
        <w:t xml:space="preserve">these funds were laundered to. </w:t>
      </w:r>
    </w:p>
    <w:p w14:paraId="27D04FDE" w14:textId="77777777" w:rsidR="00A22D2F" w:rsidRDefault="00A22D2F" w:rsidP="00EB4950">
      <w:pPr>
        <w:rPr>
          <w:rFonts w:ascii="Times" w:hAnsi="Times" w:cs="Times New Roman"/>
          <w:bCs/>
        </w:rPr>
      </w:pPr>
    </w:p>
    <w:p w14:paraId="53C48BDF" w14:textId="4DC01513" w:rsidR="00EB4950" w:rsidRPr="0071660D" w:rsidRDefault="009F0AAF" w:rsidP="00EB4950">
      <w:pPr>
        <w:rPr>
          <w:rFonts w:ascii="Times" w:hAnsi="Times" w:cs="Times New Roman"/>
          <w:bCs/>
        </w:rPr>
      </w:pPr>
      <w:r>
        <w:rPr>
          <w:rFonts w:ascii="Times" w:hAnsi="Times" w:cs="Times New Roman"/>
          <w:bCs/>
        </w:rPr>
        <w:t>Bearing in mind,</w:t>
      </w:r>
      <w:r w:rsidR="002C345F" w:rsidRPr="003C0719">
        <w:rPr>
          <w:rFonts w:ascii="Times" w:hAnsi="Times" w:cs="Times New Roman"/>
          <w:bCs/>
        </w:rPr>
        <w:t xml:space="preserve"> </w:t>
      </w:r>
      <w:r w:rsidR="00683D4E" w:rsidRPr="003C0719">
        <w:rPr>
          <w:rFonts w:ascii="Times" w:hAnsi="Times" w:cs="Times New Roman"/>
          <w:bCs/>
        </w:rPr>
        <w:t>DEEDS OF TRUST</w:t>
      </w:r>
      <w:r w:rsidR="002C345F" w:rsidRPr="003C0719">
        <w:rPr>
          <w:rFonts w:ascii="Times" w:hAnsi="Times" w:cs="Times New Roman"/>
          <w:bCs/>
        </w:rPr>
        <w:t xml:space="preserve"> were nothing more than </w:t>
      </w:r>
      <w:r w:rsidR="00923E0F">
        <w:rPr>
          <w:rFonts w:ascii="Times" w:hAnsi="Times" w:cs="Times New Roman"/>
          <w:bCs/>
        </w:rPr>
        <w:t xml:space="preserve">a presentment of </w:t>
      </w:r>
      <w:r w:rsidR="002C345F" w:rsidRPr="003C0719">
        <w:rPr>
          <w:rFonts w:ascii="Times" w:hAnsi="Times" w:cs="Times New Roman"/>
          <w:bCs/>
        </w:rPr>
        <w:t xml:space="preserve">involuntary conversions </w:t>
      </w:r>
      <w:r w:rsidR="0078412A">
        <w:rPr>
          <w:rFonts w:ascii="Times" w:hAnsi="Times" w:cs="Times New Roman"/>
          <w:bCs/>
        </w:rPr>
        <w:t xml:space="preserve">to income </w:t>
      </w:r>
      <w:r w:rsidR="00683D4E" w:rsidRPr="003C0719">
        <w:rPr>
          <w:rFonts w:ascii="Times" w:hAnsi="Times" w:cs="Times New Roman"/>
          <w:bCs/>
        </w:rPr>
        <w:t xml:space="preserve">using </w:t>
      </w:r>
      <w:r w:rsidR="002C345F" w:rsidRPr="003C0719">
        <w:rPr>
          <w:rFonts w:ascii="Times" w:hAnsi="Times" w:cs="Times New Roman"/>
          <w:bCs/>
        </w:rPr>
        <w:t xml:space="preserve">GAAP accounting under a presumed irrevocable transfer for which the GRANTOR </w:t>
      </w:r>
      <w:r w:rsidR="00923E0F">
        <w:rPr>
          <w:rFonts w:ascii="Times" w:hAnsi="Times" w:cs="Times New Roman"/>
          <w:bCs/>
        </w:rPr>
        <w:t>(</w:t>
      </w:r>
      <w:r w:rsidR="00023D3C">
        <w:rPr>
          <w:rFonts w:ascii="Times" w:hAnsi="Times" w:cs="Times New Roman"/>
          <w:bCs/>
        </w:rPr>
        <w:t>individual</w:t>
      </w:r>
      <w:r w:rsidR="00923E0F">
        <w:rPr>
          <w:rFonts w:ascii="Times" w:hAnsi="Times" w:cs="Times New Roman"/>
          <w:bCs/>
        </w:rPr>
        <w:t xml:space="preserve">) </w:t>
      </w:r>
      <w:r w:rsidR="002C345F" w:rsidRPr="003C0719">
        <w:rPr>
          <w:rFonts w:ascii="Times" w:hAnsi="Times" w:cs="Times New Roman"/>
          <w:bCs/>
        </w:rPr>
        <w:t>was the undi</w:t>
      </w:r>
      <w:r w:rsidR="00923E0F">
        <w:rPr>
          <w:rFonts w:ascii="Times" w:hAnsi="Times" w:cs="Times New Roman"/>
          <w:bCs/>
        </w:rPr>
        <w:t>sclosed pass-through unwitting LENDER who</w:t>
      </w:r>
      <w:r w:rsidR="002C345F" w:rsidRPr="003C0719">
        <w:rPr>
          <w:rFonts w:ascii="Times" w:hAnsi="Times" w:cs="Times New Roman"/>
          <w:bCs/>
        </w:rPr>
        <w:t xml:space="preserve"> nominated MERS as the </w:t>
      </w:r>
      <w:r w:rsidR="00923E0F">
        <w:rPr>
          <w:rFonts w:ascii="Times" w:hAnsi="Times" w:cs="Times New Roman"/>
          <w:bCs/>
        </w:rPr>
        <w:t>BENE</w:t>
      </w:r>
      <w:r>
        <w:rPr>
          <w:rFonts w:ascii="Times" w:hAnsi="Times" w:cs="Times New Roman"/>
          <w:bCs/>
        </w:rPr>
        <w:t>FICIARY</w:t>
      </w:r>
      <w:r w:rsidR="002C345F" w:rsidRPr="003C0719">
        <w:rPr>
          <w:rFonts w:ascii="Times" w:hAnsi="Times" w:cs="Times New Roman"/>
          <w:bCs/>
        </w:rPr>
        <w:t xml:space="preserve"> upon </w:t>
      </w:r>
      <w:proofErr w:type="spellStart"/>
      <w:r w:rsidR="002C345F" w:rsidRPr="003C0719">
        <w:rPr>
          <w:rFonts w:ascii="Times" w:hAnsi="Times" w:cs="Times New Roman"/>
          <w:bCs/>
        </w:rPr>
        <w:t>seizen</w:t>
      </w:r>
      <w:proofErr w:type="spellEnd"/>
      <w:r w:rsidR="002C345F" w:rsidRPr="003C0719">
        <w:rPr>
          <w:rFonts w:ascii="Times" w:hAnsi="Times" w:cs="Times New Roman"/>
          <w:bCs/>
        </w:rPr>
        <w:t xml:space="preserve"> of the</w:t>
      </w:r>
      <w:r w:rsidR="00683D4E" w:rsidRPr="003C0719">
        <w:rPr>
          <w:rFonts w:ascii="Times" w:hAnsi="Times" w:cs="Times New Roman"/>
          <w:bCs/>
        </w:rPr>
        <w:t>ir own</w:t>
      </w:r>
      <w:r w:rsidR="002C345F" w:rsidRPr="003C0719">
        <w:rPr>
          <w:rFonts w:ascii="Times" w:hAnsi="Times" w:cs="Times New Roman"/>
          <w:bCs/>
        </w:rPr>
        <w:t xml:space="preserve"> TRUST</w:t>
      </w:r>
      <w:r w:rsidR="00683D4E" w:rsidRPr="003C0719">
        <w:rPr>
          <w:rFonts w:ascii="Times" w:hAnsi="Times" w:cs="Times New Roman"/>
          <w:bCs/>
        </w:rPr>
        <w:t xml:space="preserve"> (</w:t>
      </w:r>
      <w:r w:rsidR="002C345F" w:rsidRPr="003C0719">
        <w:rPr>
          <w:rFonts w:ascii="Times" w:hAnsi="Times" w:cs="Times New Roman"/>
          <w:bCs/>
        </w:rPr>
        <w:t xml:space="preserve">aka GOVERNMENT </w:t>
      </w:r>
      <w:r w:rsidR="00B5264D" w:rsidRPr="003C0719">
        <w:rPr>
          <w:rFonts w:ascii="Times" w:hAnsi="Times" w:cs="Times New Roman"/>
          <w:bCs/>
        </w:rPr>
        <w:t>PROPERTY)</w:t>
      </w:r>
      <w:r>
        <w:rPr>
          <w:rFonts w:ascii="Times" w:hAnsi="Times" w:cs="Times New Roman"/>
          <w:bCs/>
        </w:rPr>
        <w:t xml:space="preserve">.  The </w:t>
      </w:r>
      <w:r w:rsidR="00923E0F">
        <w:rPr>
          <w:rFonts w:ascii="Times" w:hAnsi="Times" w:cs="Times New Roman"/>
          <w:bCs/>
        </w:rPr>
        <w:t xml:space="preserve">MERS </w:t>
      </w:r>
      <w:r>
        <w:rPr>
          <w:rFonts w:ascii="Times" w:hAnsi="Times" w:cs="Times New Roman"/>
          <w:bCs/>
        </w:rPr>
        <w:t>Trademark issued a</w:t>
      </w:r>
      <w:r w:rsidR="00923E0F">
        <w:rPr>
          <w:rFonts w:ascii="Times" w:hAnsi="Times" w:cs="Times New Roman"/>
          <w:bCs/>
        </w:rPr>
        <w:t xml:space="preserve"> POA </w:t>
      </w:r>
      <w:r w:rsidR="002C345F" w:rsidRPr="003C0719">
        <w:rPr>
          <w:rFonts w:ascii="Times" w:hAnsi="Times" w:cs="Times New Roman"/>
          <w:bCs/>
        </w:rPr>
        <w:t>to the NA BANKS</w:t>
      </w:r>
      <w:r w:rsidR="00923E0F">
        <w:rPr>
          <w:rFonts w:ascii="Times" w:hAnsi="Times" w:cs="Times New Roman"/>
          <w:bCs/>
        </w:rPr>
        <w:t>,</w:t>
      </w:r>
      <w:r w:rsidR="002C345F" w:rsidRPr="003C0719">
        <w:rPr>
          <w:rFonts w:ascii="Times" w:hAnsi="Times" w:cs="Times New Roman"/>
          <w:bCs/>
        </w:rPr>
        <w:t xml:space="preserve"> their successor</w:t>
      </w:r>
      <w:r w:rsidR="00923E0F">
        <w:rPr>
          <w:rFonts w:ascii="Times" w:hAnsi="Times" w:cs="Times New Roman"/>
          <w:bCs/>
        </w:rPr>
        <w:t>s</w:t>
      </w:r>
      <w:r w:rsidR="002C345F" w:rsidRPr="003C0719">
        <w:rPr>
          <w:rFonts w:ascii="Times" w:hAnsi="Times" w:cs="Times New Roman"/>
          <w:bCs/>
        </w:rPr>
        <w:t xml:space="preserve"> and assigns</w:t>
      </w:r>
      <w:r w:rsidR="00683D4E" w:rsidRPr="003C0719">
        <w:rPr>
          <w:rFonts w:ascii="Times" w:hAnsi="Times" w:cs="Times New Roman"/>
          <w:bCs/>
        </w:rPr>
        <w:t xml:space="preserve"> by MERS</w:t>
      </w:r>
      <w:r w:rsidR="0078412A">
        <w:rPr>
          <w:rFonts w:ascii="Times" w:hAnsi="Times" w:cs="Times New Roman"/>
          <w:bCs/>
        </w:rPr>
        <w:t>.  By this Election of Action</w:t>
      </w:r>
      <w:r w:rsidR="00923E0F">
        <w:rPr>
          <w:rFonts w:ascii="Times" w:hAnsi="Times" w:cs="Times New Roman"/>
          <w:bCs/>
        </w:rPr>
        <w:t>,</w:t>
      </w:r>
      <w:r w:rsidR="0078412A">
        <w:rPr>
          <w:rFonts w:ascii="Times" w:hAnsi="Times" w:cs="Times New Roman"/>
          <w:bCs/>
        </w:rPr>
        <w:t xml:space="preserve"> MERS became</w:t>
      </w:r>
      <w:r w:rsidR="002C345F" w:rsidRPr="003C0719">
        <w:rPr>
          <w:rFonts w:ascii="Times" w:hAnsi="Times" w:cs="Times New Roman"/>
          <w:bCs/>
        </w:rPr>
        <w:t xml:space="preserve"> </w:t>
      </w:r>
      <w:r w:rsidR="0078412A">
        <w:rPr>
          <w:rFonts w:ascii="Times" w:hAnsi="Times" w:cs="Times New Roman"/>
          <w:bCs/>
        </w:rPr>
        <w:t>a</w:t>
      </w:r>
      <w:r>
        <w:rPr>
          <w:rFonts w:ascii="Times" w:hAnsi="Times" w:cs="Times New Roman"/>
          <w:bCs/>
        </w:rPr>
        <w:t xml:space="preserve"> UNILATERAL BORROWER </w:t>
      </w:r>
      <w:r w:rsidR="00D17850" w:rsidRPr="003C0719">
        <w:rPr>
          <w:rFonts w:ascii="Times" w:hAnsi="Times" w:cs="Times New Roman"/>
          <w:bCs/>
        </w:rPr>
        <w:t>who</w:t>
      </w:r>
      <w:r w:rsidR="00D17850">
        <w:rPr>
          <w:rFonts w:ascii="Times" w:hAnsi="Times" w:cs="Times New Roman"/>
          <w:bCs/>
        </w:rPr>
        <w:t>se</w:t>
      </w:r>
      <w:r>
        <w:rPr>
          <w:rFonts w:ascii="Times" w:hAnsi="Times" w:cs="Times New Roman"/>
          <w:bCs/>
        </w:rPr>
        <w:t xml:space="preserve"> MEMBERS</w:t>
      </w:r>
      <w:r w:rsidR="002C345F" w:rsidRPr="003C0719">
        <w:rPr>
          <w:rFonts w:ascii="Times" w:hAnsi="Times" w:cs="Times New Roman"/>
          <w:bCs/>
        </w:rPr>
        <w:t xml:space="preserve"> </w:t>
      </w:r>
      <w:r w:rsidR="00683D4E" w:rsidRPr="003C0719">
        <w:rPr>
          <w:rFonts w:ascii="Times" w:hAnsi="Times" w:cs="Times New Roman"/>
          <w:bCs/>
        </w:rPr>
        <w:t>proceeded to comingle</w:t>
      </w:r>
      <w:r w:rsidR="002C345F" w:rsidRPr="003C0719">
        <w:rPr>
          <w:rFonts w:ascii="Times" w:hAnsi="Times" w:cs="Times New Roman"/>
          <w:bCs/>
        </w:rPr>
        <w:t xml:space="preserve"> </w:t>
      </w:r>
      <w:r>
        <w:rPr>
          <w:rFonts w:ascii="Times" w:hAnsi="Times" w:cs="Times New Roman"/>
          <w:bCs/>
        </w:rPr>
        <w:t>PUBLIC TRUST FUNDS by pooling</w:t>
      </w:r>
      <w:r w:rsidR="00B5264D">
        <w:rPr>
          <w:rFonts w:ascii="Times" w:hAnsi="Times" w:cs="Times New Roman"/>
          <w:bCs/>
        </w:rPr>
        <w:t xml:space="preserve"> them into </w:t>
      </w:r>
      <w:r w:rsidR="0078412A">
        <w:rPr>
          <w:rFonts w:ascii="Times" w:hAnsi="Times" w:cs="Times New Roman"/>
          <w:bCs/>
        </w:rPr>
        <w:t xml:space="preserve">Special Purpose </w:t>
      </w:r>
      <w:r w:rsidR="002C345F" w:rsidRPr="003C0719">
        <w:rPr>
          <w:rFonts w:ascii="Times" w:hAnsi="Times" w:cs="Times New Roman"/>
          <w:bCs/>
        </w:rPr>
        <w:t xml:space="preserve">Vehicles </w:t>
      </w:r>
      <w:r w:rsidR="0078412A">
        <w:rPr>
          <w:rFonts w:ascii="Times" w:hAnsi="Times" w:cs="Times New Roman"/>
          <w:bCs/>
        </w:rPr>
        <w:t>(REMIC</w:t>
      </w:r>
      <w:r w:rsidR="00923E0F">
        <w:rPr>
          <w:rFonts w:ascii="Times" w:hAnsi="Times" w:cs="Times New Roman"/>
          <w:bCs/>
        </w:rPr>
        <w:t>S</w:t>
      </w:r>
      <w:r w:rsidR="0078412A">
        <w:rPr>
          <w:rFonts w:ascii="Times" w:hAnsi="Times" w:cs="Times New Roman"/>
          <w:bCs/>
        </w:rPr>
        <w:t xml:space="preserve">) </w:t>
      </w:r>
      <w:r w:rsidR="002C345F" w:rsidRPr="003C0719">
        <w:rPr>
          <w:rFonts w:ascii="Times" w:hAnsi="Times" w:cs="Times New Roman"/>
          <w:bCs/>
        </w:rPr>
        <w:t>set up specifically for aba</w:t>
      </w:r>
      <w:r w:rsidR="00683D4E" w:rsidRPr="003C0719">
        <w:rPr>
          <w:rFonts w:ascii="Times" w:hAnsi="Times" w:cs="Times New Roman"/>
          <w:bCs/>
        </w:rPr>
        <w:t>ndoned property interests</w:t>
      </w:r>
      <w:r>
        <w:rPr>
          <w:rFonts w:ascii="Times" w:hAnsi="Times" w:cs="Times New Roman"/>
          <w:bCs/>
        </w:rPr>
        <w:t xml:space="preserve"> of other than ordinary income</w:t>
      </w:r>
      <w:r w:rsidR="002C345F" w:rsidRPr="003C0719">
        <w:rPr>
          <w:rFonts w:ascii="Times" w:hAnsi="Times" w:cs="Times New Roman"/>
          <w:bCs/>
        </w:rPr>
        <w:t xml:space="preserve">. </w:t>
      </w:r>
      <w:r w:rsidR="00923E0F">
        <w:rPr>
          <w:rFonts w:ascii="Times" w:hAnsi="Times" w:cs="Times New Roman"/>
          <w:bCs/>
        </w:rPr>
        <w:t xml:space="preserve"> In these contexts, home o</w:t>
      </w:r>
      <w:r w:rsidR="0078412A">
        <w:rPr>
          <w:rFonts w:ascii="Times" w:hAnsi="Times" w:cs="Times New Roman"/>
          <w:bCs/>
        </w:rPr>
        <w:t>wnership never existed. N</w:t>
      </w:r>
      <w:r w:rsidR="002C345F" w:rsidRPr="003C0719">
        <w:rPr>
          <w:rFonts w:ascii="Times" w:hAnsi="Times" w:cs="Times New Roman"/>
          <w:bCs/>
        </w:rPr>
        <w:t xml:space="preserve">o actual POA was issued to MERS to </w:t>
      </w:r>
      <w:r w:rsidR="00B5264D">
        <w:rPr>
          <w:rFonts w:ascii="Times" w:hAnsi="Times" w:cs="Times New Roman"/>
          <w:bCs/>
        </w:rPr>
        <w:t>act as the replacement</w:t>
      </w:r>
      <w:r w:rsidR="002C345F" w:rsidRPr="003C0719">
        <w:rPr>
          <w:rFonts w:ascii="Times" w:hAnsi="Times" w:cs="Times New Roman"/>
          <w:bCs/>
        </w:rPr>
        <w:t xml:space="preserve"> beneficiary</w:t>
      </w:r>
      <w:r w:rsidR="00923E0F">
        <w:rPr>
          <w:rFonts w:ascii="Times" w:hAnsi="Times" w:cs="Times New Roman"/>
          <w:bCs/>
        </w:rPr>
        <w:t xml:space="preserve"> of the NOM DE JURE</w:t>
      </w:r>
      <w:r w:rsidR="002C345F" w:rsidRPr="003C0719">
        <w:rPr>
          <w:rFonts w:ascii="Times" w:hAnsi="Times" w:cs="Times New Roman"/>
          <w:bCs/>
        </w:rPr>
        <w:t xml:space="preserve"> </w:t>
      </w:r>
      <w:r w:rsidR="00B5264D">
        <w:rPr>
          <w:rFonts w:ascii="Times" w:hAnsi="Times" w:cs="Times New Roman"/>
          <w:bCs/>
        </w:rPr>
        <w:t xml:space="preserve">as a BENEFICIARY </w:t>
      </w:r>
      <w:r w:rsidR="002C345F" w:rsidRPr="003C0719">
        <w:rPr>
          <w:rFonts w:ascii="Times" w:hAnsi="Times" w:cs="Times New Roman"/>
          <w:bCs/>
        </w:rPr>
        <w:t>BORROWER</w:t>
      </w:r>
      <w:r w:rsidR="00B5264D">
        <w:rPr>
          <w:rFonts w:ascii="Times" w:hAnsi="Times" w:cs="Times New Roman"/>
          <w:bCs/>
        </w:rPr>
        <w:t xml:space="preserve">. </w:t>
      </w:r>
      <w:r w:rsidR="002C345F" w:rsidRPr="003C0719">
        <w:rPr>
          <w:rFonts w:ascii="Times" w:hAnsi="Times" w:cs="Times New Roman"/>
          <w:bCs/>
        </w:rPr>
        <w:t xml:space="preserve"> The GRANTOR</w:t>
      </w:r>
      <w:r w:rsidR="0078412A">
        <w:rPr>
          <w:rFonts w:ascii="Times" w:hAnsi="Times" w:cs="Times New Roman"/>
          <w:bCs/>
        </w:rPr>
        <w:t xml:space="preserve"> (</w:t>
      </w:r>
      <w:r w:rsidR="00023D3C">
        <w:rPr>
          <w:rFonts w:ascii="Times" w:hAnsi="Times" w:cs="Times New Roman"/>
          <w:bCs/>
        </w:rPr>
        <w:t>individual</w:t>
      </w:r>
      <w:r w:rsidR="0078412A">
        <w:rPr>
          <w:rFonts w:ascii="Times" w:hAnsi="Times" w:cs="Times New Roman"/>
          <w:bCs/>
        </w:rPr>
        <w:t>)</w:t>
      </w:r>
      <w:r w:rsidR="002C345F" w:rsidRPr="003C0719">
        <w:rPr>
          <w:rFonts w:ascii="Times" w:hAnsi="Times" w:cs="Times New Roman"/>
          <w:bCs/>
        </w:rPr>
        <w:t xml:space="preserve"> was the undisclosed partner through which MERS BORROWED credit. (Banks </w:t>
      </w:r>
      <w:r w:rsidR="006551EA" w:rsidRPr="003C0719">
        <w:rPr>
          <w:rFonts w:ascii="Times" w:hAnsi="Times" w:cs="Times New Roman"/>
          <w:bCs/>
        </w:rPr>
        <w:t>can't</w:t>
      </w:r>
      <w:r w:rsidR="00F43BAD">
        <w:rPr>
          <w:rFonts w:ascii="Times" w:hAnsi="Times" w:cs="Times New Roman"/>
          <w:bCs/>
        </w:rPr>
        <w:t xml:space="preserve"> len</w:t>
      </w:r>
      <w:r w:rsidR="00B5264D">
        <w:rPr>
          <w:rFonts w:ascii="Times" w:hAnsi="Times" w:cs="Times New Roman"/>
          <w:bCs/>
        </w:rPr>
        <w:t>d credit</w:t>
      </w:r>
      <w:r w:rsidR="00923E0F">
        <w:rPr>
          <w:rFonts w:ascii="Times" w:hAnsi="Times" w:cs="Times New Roman"/>
          <w:bCs/>
        </w:rPr>
        <w:t xml:space="preserve"> to </w:t>
      </w:r>
      <w:r w:rsidR="00023D3C">
        <w:rPr>
          <w:rFonts w:ascii="Times" w:hAnsi="Times" w:cs="Times New Roman"/>
          <w:bCs/>
        </w:rPr>
        <w:t xml:space="preserve">individuals </w:t>
      </w:r>
      <w:r w:rsidR="00923E0F">
        <w:rPr>
          <w:rFonts w:ascii="Times" w:hAnsi="Times" w:cs="Times New Roman"/>
          <w:bCs/>
        </w:rPr>
        <w:t>only to others Banks</w:t>
      </w:r>
      <w:r w:rsidR="00B5264D">
        <w:rPr>
          <w:rFonts w:ascii="Times" w:hAnsi="Times" w:cs="Times New Roman"/>
          <w:bCs/>
        </w:rPr>
        <w:t xml:space="preserve">). </w:t>
      </w:r>
      <w:r w:rsidR="00256439">
        <w:rPr>
          <w:rFonts w:ascii="Times" w:hAnsi="Times" w:cs="Times New Roman"/>
          <w:bCs/>
        </w:rPr>
        <w:t xml:space="preserve">A </w:t>
      </w:r>
      <w:r w:rsidR="00256439" w:rsidRPr="00256439">
        <w:rPr>
          <w:rFonts w:ascii="Times" w:hAnsi="Times" w:cs="Times New Roman"/>
          <w:bCs/>
        </w:rPr>
        <w:t>REMIC cannot act as a HOLDER IN DUE</w:t>
      </w:r>
      <w:r w:rsidR="00923E0F">
        <w:rPr>
          <w:rFonts w:ascii="Times" w:hAnsi="Times" w:cs="Times New Roman"/>
          <w:bCs/>
        </w:rPr>
        <w:t xml:space="preserve"> COURSE</w:t>
      </w:r>
      <w:r w:rsidR="00256439" w:rsidRPr="00256439">
        <w:rPr>
          <w:rFonts w:ascii="Times" w:hAnsi="Times" w:cs="Times New Roman"/>
          <w:bCs/>
        </w:rPr>
        <w:t xml:space="preserve"> to enact a foreclosure </w:t>
      </w:r>
      <w:r w:rsidR="00923E0F">
        <w:rPr>
          <w:rFonts w:ascii="Times" w:hAnsi="Times" w:cs="Times New Roman"/>
          <w:bCs/>
        </w:rPr>
        <w:t>if</w:t>
      </w:r>
      <w:r w:rsidR="00256439" w:rsidRPr="00256439">
        <w:rPr>
          <w:rFonts w:ascii="Times" w:hAnsi="Times" w:cs="Times New Roman"/>
          <w:bCs/>
        </w:rPr>
        <w:t xml:space="preserve"> no majority action affidavit can be brought forth upon</w:t>
      </w:r>
      <w:r w:rsidR="00256439">
        <w:rPr>
          <w:rFonts w:ascii="Times" w:hAnsi="Times" w:cs="Times New Roman"/>
          <w:bCs/>
        </w:rPr>
        <w:t xml:space="preserve"> a</w:t>
      </w:r>
      <w:r w:rsidR="00256439" w:rsidRPr="00256439">
        <w:rPr>
          <w:rFonts w:ascii="Times" w:hAnsi="Times" w:cs="Times New Roman"/>
          <w:bCs/>
        </w:rPr>
        <w:t xml:space="preserve"> termination/suspension</w:t>
      </w:r>
      <w:r w:rsidR="0078412A">
        <w:rPr>
          <w:rFonts w:ascii="Times" w:hAnsi="Times" w:cs="Times New Roman"/>
          <w:bCs/>
        </w:rPr>
        <w:t xml:space="preserve"> of a REMIC</w:t>
      </w:r>
      <w:r w:rsidR="00256439">
        <w:rPr>
          <w:rFonts w:ascii="Times" w:hAnsi="Times" w:cs="Times New Roman"/>
          <w:bCs/>
        </w:rPr>
        <w:t xml:space="preserve">. </w:t>
      </w:r>
      <w:r w:rsidR="0078412A">
        <w:rPr>
          <w:rFonts w:ascii="Times" w:hAnsi="Times" w:cs="Times New Roman"/>
          <w:bCs/>
        </w:rPr>
        <w:t xml:space="preserve">Should a majority action affidavit be brought forth, the FORM 8594 would also have to be </w:t>
      </w:r>
      <w:r w:rsidR="0078412A">
        <w:rPr>
          <w:rFonts w:ascii="Times" w:hAnsi="Times" w:cs="Times New Roman"/>
          <w:bCs/>
        </w:rPr>
        <w:lastRenderedPageBreak/>
        <w:t xml:space="preserve">produced to show proof that the asset </w:t>
      </w:r>
      <w:r w:rsidR="00923E0F">
        <w:rPr>
          <w:rFonts w:ascii="Times" w:hAnsi="Times" w:cs="Times New Roman"/>
          <w:bCs/>
        </w:rPr>
        <w:t xml:space="preserve">(residence as opposed to Intellectual Property) </w:t>
      </w:r>
      <w:r w:rsidR="0078412A">
        <w:rPr>
          <w:rFonts w:ascii="Times" w:hAnsi="Times" w:cs="Times New Roman"/>
          <w:bCs/>
        </w:rPr>
        <w:t xml:space="preserve">was acquired. </w:t>
      </w:r>
    </w:p>
    <w:p w14:paraId="6FB94035" w14:textId="77777777" w:rsidR="00EB4950" w:rsidRDefault="00EB4950" w:rsidP="00EB4950">
      <w:pPr>
        <w:rPr>
          <w:rFonts w:eastAsia="Times New Roman" w:cs="Times New Roman"/>
          <w:u w:val="single"/>
        </w:rPr>
      </w:pPr>
    </w:p>
    <w:p w14:paraId="3B60FB98" w14:textId="16886C76" w:rsidR="00C837C7" w:rsidRDefault="00EB4950" w:rsidP="00E27CD8">
      <w:pPr>
        <w:rPr>
          <w:rFonts w:ascii="Times" w:hAnsi="Times" w:cs="Times New Roman"/>
          <w:bCs/>
        </w:rPr>
      </w:pPr>
      <w:r w:rsidRPr="00EB4950">
        <w:rPr>
          <w:rFonts w:eastAsia="Times New Roman" w:cs="Times New Roman"/>
        </w:rPr>
        <w:t>For clarity</w:t>
      </w:r>
      <w:r w:rsidR="00C837C7">
        <w:rPr>
          <w:rFonts w:eastAsia="Times New Roman" w:cs="Times New Roman"/>
          <w:u w:val="single"/>
        </w:rPr>
        <w:t>,</w:t>
      </w:r>
      <w:r>
        <w:rPr>
          <w:rFonts w:eastAsia="Times New Roman" w:cs="Times New Roman"/>
          <w:u w:val="single"/>
        </w:rPr>
        <w:t xml:space="preserve"> </w:t>
      </w:r>
      <w:r w:rsidR="00C837C7">
        <w:rPr>
          <w:rFonts w:ascii="Times" w:hAnsi="Times" w:cs="Times New Roman"/>
          <w:bCs/>
        </w:rPr>
        <w:t>t</w:t>
      </w:r>
      <w:r w:rsidR="00256439">
        <w:rPr>
          <w:rFonts w:ascii="Times" w:hAnsi="Times" w:cs="Times New Roman"/>
          <w:bCs/>
        </w:rPr>
        <w:t xml:space="preserve">he </w:t>
      </w:r>
      <w:r w:rsidR="00023D3C">
        <w:rPr>
          <w:rFonts w:ascii="Times" w:hAnsi="Times" w:cs="Times New Roman"/>
          <w:bCs/>
        </w:rPr>
        <w:t xml:space="preserve">individual </w:t>
      </w:r>
      <w:r w:rsidR="0078412A">
        <w:rPr>
          <w:rFonts w:ascii="Times" w:hAnsi="Times" w:cs="Times New Roman"/>
          <w:bCs/>
        </w:rPr>
        <w:t xml:space="preserve">became </w:t>
      </w:r>
      <w:r w:rsidR="00256439">
        <w:rPr>
          <w:rFonts w:ascii="Times" w:hAnsi="Times" w:cs="Times New Roman"/>
          <w:bCs/>
        </w:rPr>
        <w:t>a</w:t>
      </w:r>
      <w:r w:rsidR="007E10DC">
        <w:rPr>
          <w:rFonts w:ascii="Times" w:hAnsi="Times" w:cs="Times New Roman"/>
          <w:bCs/>
        </w:rPr>
        <w:t>n unwitting</w:t>
      </w:r>
      <w:r w:rsidR="00256439">
        <w:rPr>
          <w:rFonts w:ascii="Times" w:hAnsi="Times" w:cs="Times New Roman"/>
          <w:bCs/>
        </w:rPr>
        <w:t xml:space="preserve"> SECURED PARTY CREDITOR</w:t>
      </w:r>
      <w:r w:rsidR="0078412A">
        <w:rPr>
          <w:rFonts w:ascii="Times" w:hAnsi="Times" w:cs="Times New Roman"/>
          <w:bCs/>
        </w:rPr>
        <w:t xml:space="preserve"> aka a LENDER of credit</w:t>
      </w:r>
      <w:r w:rsidR="00AA27CE">
        <w:rPr>
          <w:rFonts w:ascii="Times" w:hAnsi="Times" w:cs="Times New Roman"/>
          <w:bCs/>
        </w:rPr>
        <w:t xml:space="preserve"> </w:t>
      </w:r>
      <w:r w:rsidR="00C622F0">
        <w:rPr>
          <w:rFonts w:ascii="Times" w:hAnsi="Times" w:cs="Times New Roman"/>
          <w:bCs/>
        </w:rPr>
        <w:t>under</w:t>
      </w:r>
      <w:r w:rsidR="00AA27CE">
        <w:rPr>
          <w:rFonts w:ascii="Times" w:hAnsi="Times" w:cs="Times New Roman"/>
          <w:bCs/>
        </w:rPr>
        <w:t xml:space="preserve"> the presumption of </w:t>
      </w:r>
      <w:r w:rsidR="00C622F0">
        <w:rPr>
          <w:rFonts w:ascii="Times" w:hAnsi="Times" w:cs="Times New Roman"/>
          <w:bCs/>
        </w:rPr>
        <w:t>UCC §4-105(1)</w:t>
      </w:r>
      <w:r w:rsidR="00AA27CE">
        <w:rPr>
          <w:rFonts w:ascii="Times" w:hAnsi="Times" w:cs="Times New Roman"/>
          <w:bCs/>
        </w:rPr>
        <w:t xml:space="preserve"> for which a</w:t>
      </w:r>
      <w:r w:rsidR="00C622F0">
        <w:rPr>
          <w:rFonts w:ascii="Times" w:hAnsi="Times" w:cs="Times New Roman"/>
          <w:bCs/>
        </w:rPr>
        <w:t xml:space="preserve"> </w:t>
      </w:r>
      <w:r w:rsidR="00C622F0" w:rsidRPr="00C622F0">
        <w:rPr>
          <w:rFonts w:ascii="Times" w:hAnsi="Times" w:cs="Times New Roman"/>
          <w:bCs/>
        </w:rPr>
        <w:t>"</w:t>
      </w:r>
      <w:bookmarkStart w:id="2" w:name="Bank"/>
      <w:bookmarkEnd w:id="2"/>
      <w:r w:rsidR="00C622F0" w:rsidRPr="00C622F0">
        <w:rPr>
          <w:rFonts w:ascii="Times" w:hAnsi="Times" w:cs="Times New Roman"/>
          <w:b/>
          <w:bCs/>
        </w:rPr>
        <w:t>Bank</w:t>
      </w:r>
      <w:r w:rsidR="00C622F0" w:rsidRPr="00C622F0">
        <w:rPr>
          <w:rFonts w:ascii="Times" w:hAnsi="Times" w:cs="Times New Roman"/>
          <w:bCs/>
        </w:rPr>
        <w:t xml:space="preserve">" means a </w:t>
      </w:r>
      <w:r w:rsidR="00C622F0">
        <w:rPr>
          <w:rFonts w:ascii="Times" w:hAnsi="Times" w:cs="Times New Roman"/>
          <w:bCs/>
        </w:rPr>
        <w:t>PERSON</w:t>
      </w:r>
      <w:r w:rsidR="007E10DC">
        <w:rPr>
          <w:rFonts w:ascii="Times" w:hAnsi="Times" w:cs="Times New Roman"/>
          <w:bCs/>
        </w:rPr>
        <w:t xml:space="preserve"> (not </w:t>
      </w:r>
      <w:r w:rsidR="008E65FE">
        <w:rPr>
          <w:rFonts w:ascii="Times" w:hAnsi="Times" w:cs="Times New Roman"/>
          <w:bCs/>
        </w:rPr>
        <w:t xml:space="preserve">the </w:t>
      </w:r>
      <w:r w:rsidR="007E10DC">
        <w:rPr>
          <w:rFonts w:ascii="Times" w:hAnsi="Times" w:cs="Times New Roman"/>
          <w:bCs/>
        </w:rPr>
        <w:t>individual)</w:t>
      </w:r>
      <w:r w:rsidR="00C622F0" w:rsidRPr="00C622F0">
        <w:rPr>
          <w:rFonts w:ascii="Times" w:hAnsi="Times" w:cs="Times New Roman"/>
          <w:bCs/>
        </w:rPr>
        <w:t xml:space="preserve"> engaged in the business of banking, including a savings bank, savings and loan association, credit union, or trust company.</w:t>
      </w:r>
      <w:r w:rsidR="00E650EB">
        <w:rPr>
          <w:rFonts w:ascii="Times" w:hAnsi="Times" w:cs="Times New Roman"/>
          <w:bCs/>
        </w:rPr>
        <w:t xml:space="preserve"> </w:t>
      </w:r>
      <w:r w:rsidR="000770EA">
        <w:rPr>
          <w:rFonts w:ascii="Times" w:hAnsi="Times" w:cs="Times New Roman"/>
          <w:bCs/>
        </w:rPr>
        <w:t>There is a lack of</w:t>
      </w:r>
      <w:r w:rsidR="000770EA">
        <w:rPr>
          <w:rFonts w:ascii="Times" w:hAnsi="Times" w:cs="Times New Roman"/>
          <w:bCs/>
        </w:rPr>
        <w:t xml:space="preserve"> FORM and FOUNDATION.</w:t>
      </w:r>
    </w:p>
    <w:p w14:paraId="3EF5DA23" w14:textId="77777777" w:rsidR="00C837C7" w:rsidRDefault="00C837C7" w:rsidP="00E27CD8">
      <w:pPr>
        <w:rPr>
          <w:rFonts w:ascii="Times" w:hAnsi="Times" w:cs="Times New Roman"/>
          <w:bCs/>
        </w:rPr>
      </w:pPr>
    </w:p>
    <w:p w14:paraId="3852EED8" w14:textId="77777777" w:rsidR="00C837C7" w:rsidRDefault="00AC5FD7" w:rsidP="00E27CD8">
      <w:pPr>
        <w:rPr>
          <w:rFonts w:ascii="Times" w:hAnsi="Times" w:cs="Times New Roman"/>
          <w:bCs/>
        </w:rPr>
      </w:pPr>
      <w:r>
        <w:rPr>
          <w:rFonts w:ascii="Times" w:hAnsi="Times" w:cs="Times New Roman"/>
          <w:bCs/>
        </w:rPr>
        <w:t>The following are att</w:t>
      </w:r>
      <w:r w:rsidR="00C837C7">
        <w:rPr>
          <w:rFonts w:ascii="Times" w:hAnsi="Times" w:cs="Times New Roman"/>
          <w:bCs/>
        </w:rPr>
        <w:t>estations of truth:</w:t>
      </w:r>
    </w:p>
    <w:p w14:paraId="22FD24A2" w14:textId="77777777" w:rsidR="00C837C7" w:rsidRDefault="00C837C7" w:rsidP="00E27CD8">
      <w:pPr>
        <w:rPr>
          <w:rFonts w:ascii="Times" w:hAnsi="Times" w:cs="Times New Roman"/>
          <w:bCs/>
        </w:rPr>
      </w:pPr>
    </w:p>
    <w:p w14:paraId="201E913E" w14:textId="343A9B6B" w:rsidR="00AC5FD7" w:rsidRPr="00C837C7" w:rsidRDefault="00C837C7" w:rsidP="00E27CD8">
      <w:pPr>
        <w:rPr>
          <w:rFonts w:ascii="Times" w:hAnsi="Times" w:cs="Times New Roman"/>
          <w:bCs/>
        </w:rPr>
      </w:pPr>
      <w:r>
        <w:rPr>
          <w:rFonts w:ascii="Times" w:hAnsi="Times" w:cs="Times New Roman"/>
          <w:bCs/>
        </w:rPr>
        <w:tab/>
      </w:r>
      <w:r w:rsidR="00E27CD8" w:rsidRPr="00E27CD8">
        <w:rPr>
          <w:rFonts w:ascii="Times" w:eastAsia="Times New Roman" w:hAnsi="Times" w:cs="Arial"/>
          <w:color w:val="202124"/>
          <w:shd w:val="clear" w:color="auto" w:fill="FFFFFF"/>
        </w:rPr>
        <w:t>In our legal system,</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bCs/>
          <w:color w:val="202124"/>
        </w:rPr>
        <w:t xml:space="preserve">a </w:t>
      </w:r>
      <w:r w:rsidR="00E27CD8">
        <w:rPr>
          <w:rFonts w:ascii="Times" w:eastAsia="Times New Roman" w:hAnsi="Times" w:cs="Arial"/>
          <w:bCs/>
          <w:color w:val="202124"/>
        </w:rPr>
        <w:t>PERSON</w:t>
      </w:r>
      <w:r w:rsidR="00E27CD8" w:rsidRPr="00E27CD8">
        <w:rPr>
          <w:rFonts w:ascii="Times" w:eastAsia="Times New Roman" w:hAnsi="Times" w:cs="Arial"/>
          <w:bCs/>
          <w:color w:val="202124"/>
        </w:rPr>
        <w:t xml:space="preserve"> can</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color w:val="202124"/>
          <w:shd w:val="clear" w:color="auto" w:fill="FFFFFF"/>
        </w:rPr>
        <w:t>only</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bCs/>
          <w:color w:val="202124"/>
        </w:rPr>
        <w:t>own</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color w:val="202124"/>
          <w:shd w:val="clear" w:color="auto" w:fill="FFFFFF"/>
        </w:rPr>
        <w:t>rights to use</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bCs/>
          <w:color w:val="202124"/>
        </w:rPr>
        <w:t>land</w:t>
      </w:r>
      <w:r w:rsidR="00E27CD8" w:rsidRPr="00E27CD8">
        <w:rPr>
          <w:rFonts w:ascii="Times" w:eastAsia="Times New Roman" w:hAnsi="Times" w:cs="Arial"/>
          <w:color w:val="202124"/>
          <w:shd w:val="clear" w:color="auto" w:fill="FFFFFF"/>
        </w:rPr>
        <w:t>,</w:t>
      </w:r>
      <w:r w:rsidR="00E27CD8" w:rsidRPr="00E27CD8">
        <w:rPr>
          <w:rStyle w:val="apple-converted-space"/>
          <w:rFonts w:ascii="Times" w:eastAsia="Times New Roman" w:hAnsi="Times" w:cs="Arial"/>
          <w:color w:val="202124"/>
          <w:shd w:val="clear" w:color="auto" w:fill="FFFFFF"/>
        </w:rPr>
        <w:t> </w:t>
      </w:r>
      <w:r w:rsidR="00E27CD8">
        <w:rPr>
          <w:rFonts w:ascii="Times" w:eastAsia="Times New Roman" w:hAnsi="Times" w:cs="Arial"/>
          <w:bCs/>
          <w:color w:val="202124"/>
        </w:rPr>
        <w:t xml:space="preserve">a PERSON </w:t>
      </w:r>
      <w:r w:rsidR="00E27CD8" w:rsidRPr="00E27CD8">
        <w:rPr>
          <w:rFonts w:ascii="Times" w:eastAsia="Times New Roman" w:hAnsi="Times" w:cs="Arial"/>
          <w:bCs/>
          <w:color w:val="202124"/>
        </w:rPr>
        <w:t>can</w:t>
      </w:r>
      <w:r w:rsidR="00E27CD8" w:rsidRPr="00E27CD8">
        <w:rPr>
          <w:rFonts w:ascii="Times" w:eastAsia="Times New Roman" w:hAnsi="Times" w:cs="Arial"/>
          <w:color w:val="202124"/>
          <w:shd w:val="clear" w:color="auto" w:fill="FFFFFF"/>
        </w:rPr>
        <w:t xml:space="preserve">'t </w:t>
      </w:r>
      <w:r>
        <w:rPr>
          <w:rFonts w:ascii="Times" w:eastAsia="Times New Roman" w:hAnsi="Times" w:cs="Arial"/>
          <w:color w:val="202124"/>
          <w:shd w:val="clear" w:color="auto" w:fill="FFFFFF"/>
        </w:rPr>
        <w:tab/>
      </w:r>
      <w:r w:rsidR="00E27CD8" w:rsidRPr="00E27CD8">
        <w:rPr>
          <w:rFonts w:ascii="Times" w:eastAsia="Times New Roman" w:hAnsi="Times" w:cs="Arial"/>
          <w:color w:val="202124"/>
          <w:shd w:val="clear" w:color="auto" w:fill="FFFFFF"/>
        </w:rPr>
        <w:t>directly</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bCs/>
          <w:color w:val="202124"/>
        </w:rPr>
        <w:t>own</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color w:val="202124"/>
          <w:shd w:val="clear" w:color="auto" w:fill="FFFFFF"/>
        </w:rPr>
        <w:t>(that is, have complete claim to) the</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bCs/>
          <w:color w:val="202124"/>
        </w:rPr>
        <w:t>land</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color w:val="202124"/>
          <w:shd w:val="clear" w:color="auto" w:fill="FFFFFF"/>
        </w:rPr>
        <w:t>itself.</w:t>
      </w:r>
      <w:r w:rsidR="00E27CD8" w:rsidRPr="00E27CD8">
        <w:rPr>
          <w:rStyle w:val="apple-converted-space"/>
          <w:rFonts w:ascii="Times" w:eastAsia="Times New Roman" w:hAnsi="Times" w:cs="Arial"/>
          <w:color w:val="202124"/>
          <w:shd w:val="clear" w:color="auto" w:fill="FFFFFF"/>
        </w:rPr>
        <w:t> </w:t>
      </w:r>
      <w:r w:rsidR="00E27CD8">
        <w:rPr>
          <w:rStyle w:val="apple-converted-space"/>
          <w:rFonts w:ascii="Times" w:eastAsia="Times New Roman" w:hAnsi="Times" w:cs="Arial"/>
          <w:color w:val="202124"/>
          <w:shd w:val="clear" w:color="auto" w:fill="FFFFFF"/>
        </w:rPr>
        <w:t xml:space="preserve"> </w:t>
      </w:r>
      <w:r w:rsidR="00E27CD8" w:rsidRPr="00E27CD8">
        <w:rPr>
          <w:rStyle w:val="apple-converted-space"/>
          <w:rFonts w:ascii="Times" w:eastAsia="Times New Roman" w:hAnsi="Times" w:cs="Arial"/>
          <w:color w:val="202124"/>
          <w:shd w:val="clear" w:color="auto" w:fill="FFFFFF"/>
        </w:rPr>
        <w:t xml:space="preserve">Further, </w:t>
      </w:r>
      <w:r w:rsidR="00A71AB0">
        <w:rPr>
          <w:rStyle w:val="apple-converted-space"/>
          <w:rFonts w:ascii="Times" w:eastAsia="Times New Roman" w:hAnsi="Times" w:cs="Arial"/>
          <w:color w:val="202124"/>
          <w:shd w:val="clear" w:color="auto" w:fill="FFFFFF"/>
        </w:rPr>
        <w:t xml:space="preserve">as </w:t>
      </w:r>
      <w:r w:rsidR="00E27CD8" w:rsidRPr="00E27CD8">
        <w:rPr>
          <w:rFonts w:ascii="Times" w:eastAsia="Times New Roman" w:hAnsi="Times" w:cs="Arial"/>
          <w:color w:val="202124"/>
          <w:shd w:val="clear" w:color="auto" w:fill="FFFFFF"/>
        </w:rPr>
        <w:t xml:space="preserve">the </w:t>
      </w:r>
      <w:r w:rsidR="00D85C5C">
        <w:rPr>
          <w:rFonts w:ascii="Times" w:eastAsia="Times New Roman" w:hAnsi="Times" w:cs="Arial"/>
          <w:color w:val="202124"/>
          <w:shd w:val="clear" w:color="auto" w:fill="FFFFFF"/>
        </w:rPr>
        <w:t>STATE</w:t>
      </w:r>
      <w:r w:rsidR="00E27CD8" w:rsidRPr="00E27CD8">
        <w:rPr>
          <w:rFonts w:ascii="Times" w:eastAsia="Times New Roman" w:hAnsi="Times" w:cs="Arial"/>
          <w:color w:val="202124"/>
          <w:shd w:val="clear" w:color="auto" w:fill="FFFFFF"/>
        </w:rPr>
        <w:t xml:space="preserve"> </w:t>
      </w:r>
      <w:r>
        <w:rPr>
          <w:rFonts w:ascii="Times" w:eastAsia="Times New Roman" w:hAnsi="Times" w:cs="Arial"/>
          <w:color w:val="202124"/>
          <w:shd w:val="clear" w:color="auto" w:fill="FFFFFF"/>
        </w:rPr>
        <w:tab/>
      </w:r>
      <w:r w:rsidR="00E27CD8" w:rsidRPr="00E27CD8">
        <w:rPr>
          <w:rFonts w:ascii="Times" w:eastAsia="Times New Roman" w:hAnsi="Times" w:cs="Arial"/>
          <w:color w:val="202124"/>
          <w:shd w:val="clear" w:color="auto" w:fill="FFFFFF"/>
        </w:rPr>
        <w:t>always retains the right of eminent domain</w:t>
      </w:r>
      <w:r w:rsidR="00A71AB0">
        <w:rPr>
          <w:rFonts w:ascii="Times" w:eastAsia="Times New Roman" w:hAnsi="Times" w:cs="Arial"/>
          <w:color w:val="202124"/>
          <w:shd w:val="clear" w:color="auto" w:fill="FFFFFF"/>
        </w:rPr>
        <w:t>,</w:t>
      </w:r>
      <w:r w:rsidR="00E27CD8">
        <w:rPr>
          <w:rFonts w:ascii="Times" w:eastAsia="Times New Roman" w:hAnsi="Times" w:cs="Arial"/>
          <w:color w:val="202124"/>
          <w:shd w:val="clear" w:color="auto" w:fill="FFFFFF"/>
        </w:rPr>
        <w:t xml:space="preserve"> a PERSON is limited as to the specific </w:t>
      </w:r>
      <w:r>
        <w:rPr>
          <w:rFonts w:ascii="Times" w:eastAsia="Times New Roman" w:hAnsi="Times" w:cs="Arial"/>
          <w:color w:val="202124"/>
          <w:shd w:val="clear" w:color="auto" w:fill="FFFFFF"/>
        </w:rPr>
        <w:tab/>
      </w:r>
      <w:r w:rsidR="00E27CD8">
        <w:rPr>
          <w:rFonts w:ascii="Times" w:eastAsia="Times New Roman" w:hAnsi="Times" w:cs="Arial"/>
          <w:color w:val="202124"/>
          <w:shd w:val="clear" w:color="auto" w:fill="FFFFFF"/>
        </w:rPr>
        <w:t>interests GRANTED</w:t>
      </w:r>
      <w:r w:rsidR="00D85C5C">
        <w:rPr>
          <w:rFonts w:ascii="Times" w:eastAsia="Times New Roman" w:hAnsi="Times" w:cs="Arial"/>
          <w:color w:val="202124"/>
          <w:shd w:val="clear" w:color="auto" w:fill="FFFFFF"/>
        </w:rPr>
        <w:t xml:space="preserve"> by </w:t>
      </w:r>
      <w:r w:rsidR="00A71AB0">
        <w:rPr>
          <w:rFonts w:ascii="Times" w:eastAsia="Times New Roman" w:hAnsi="Times" w:cs="Arial"/>
          <w:color w:val="202124"/>
          <w:shd w:val="clear" w:color="auto" w:fill="FFFFFF"/>
        </w:rPr>
        <w:t xml:space="preserve">these </w:t>
      </w:r>
      <w:r w:rsidR="00D85C5C">
        <w:rPr>
          <w:rFonts w:ascii="Times" w:eastAsia="Times New Roman" w:hAnsi="Times" w:cs="Arial"/>
          <w:color w:val="202124"/>
          <w:shd w:val="clear" w:color="auto" w:fill="FFFFFF"/>
        </w:rPr>
        <w:t xml:space="preserve">irrevocable TESTIMONIAL TRUSTS. </w:t>
      </w:r>
      <w:r w:rsidR="00E27CD8" w:rsidRPr="00E27CD8">
        <w:rPr>
          <w:rFonts w:ascii="Times" w:eastAsia="Times New Roman" w:hAnsi="Times" w:cs="Arial"/>
          <w:bCs/>
          <w:color w:val="202124"/>
        </w:rPr>
        <w:t>Land</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color w:val="202124"/>
          <w:shd w:val="clear" w:color="auto" w:fill="FFFFFF"/>
        </w:rPr>
        <w:t xml:space="preserve">in the United </w:t>
      </w:r>
      <w:r>
        <w:rPr>
          <w:rFonts w:ascii="Times" w:eastAsia="Times New Roman" w:hAnsi="Times" w:cs="Arial"/>
          <w:color w:val="202124"/>
          <w:shd w:val="clear" w:color="auto" w:fill="FFFFFF"/>
        </w:rPr>
        <w:tab/>
      </w:r>
      <w:r w:rsidR="00E27CD8" w:rsidRPr="00E27CD8">
        <w:rPr>
          <w:rFonts w:ascii="Times" w:eastAsia="Times New Roman" w:hAnsi="Times" w:cs="Arial"/>
          <w:color w:val="202124"/>
          <w:shd w:val="clear" w:color="auto" w:fill="FFFFFF"/>
        </w:rPr>
        <w:t>States</w:t>
      </w:r>
      <w:r w:rsidR="00E27CD8" w:rsidRPr="00E27CD8">
        <w:rPr>
          <w:rStyle w:val="apple-converted-space"/>
          <w:rFonts w:ascii="Times" w:eastAsia="Times New Roman" w:hAnsi="Times" w:cs="Arial"/>
          <w:color w:val="202124"/>
          <w:shd w:val="clear" w:color="auto" w:fill="FFFFFF"/>
        </w:rPr>
        <w:t> </w:t>
      </w:r>
      <w:r w:rsidR="00E27CD8" w:rsidRPr="00E27CD8">
        <w:rPr>
          <w:rFonts w:ascii="Times" w:eastAsia="Times New Roman" w:hAnsi="Times" w:cs="Arial"/>
          <w:bCs/>
          <w:color w:val="202124"/>
        </w:rPr>
        <w:t>can</w:t>
      </w:r>
      <w:r w:rsidR="00D85C5C">
        <w:rPr>
          <w:rStyle w:val="apple-converted-space"/>
          <w:rFonts w:ascii="Times" w:eastAsia="Times New Roman" w:hAnsi="Times" w:cs="Arial"/>
          <w:color w:val="202124"/>
          <w:shd w:val="clear" w:color="auto" w:fill="FFFFFF"/>
        </w:rPr>
        <w:t xml:space="preserve"> </w:t>
      </w:r>
      <w:r w:rsidR="00AC5FD7">
        <w:rPr>
          <w:rStyle w:val="apple-converted-space"/>
          <w:rFonts w:ascii="Times" w:eastAsia="Times New Roman" w:hAnsi="Times" w:cs="Arial"/>
          <w:color w:val="202124"/>
          <w:shd w:val="clear" w:color="auto" w:fill="FFFFFF"/>
        </w:rPr>
        <w:t xml:space="preserve">only </w:t>
      </w:r>
      <w:r w:rsidR="00E27CD8" w:rsidRPr="00E27CD8">
        <w:rPr>
          <w:rFonts w:ascii="Times" w:eastAsia="Times New Roman" w:hAnsi="Times" w:cs="Arial"/>
          <w:color w:val="202124"/>
          <w:shd w:val="clear" w:color="auto" w:fill="FFFFFF"/>
        </w:rPr>
        <w:t xml:space="preserve">be owned by the federal government or by private </w:t>
      </w:r>
      <w:r w:rsidR="00E27CD8">
        <w:rPr>
          <w:rFonts w:ascii="Times" w:eastAsia="Times New Roman" w:hAnsi="Times" w:cs="Arial"/>
          <w:color w:val="202124"/>
          <w:shd w:val="clear" w:color="auto" w:fill="FFFFFF"/>
        </w:rPr>
        <w:t xml:space="preserve">individuals. </w:t>
      </w:r>
      <w:r w:rsidR="00A71AB0">
        <w:rPr>
          <w:rFonts w:ascii="Times" w:eastAsia="Times New Roman" w:hAnsi="Times" w:cs="Arial"/>
          <w:color w:val="202124"/>
          <w:shd w:val="clear" w:color="auto" w:fill="FFFFFF"/>
        </w:rPr>
        <w:t xml:space="preserve"> A </w:t>
      </w:r>
      <w:r w:rsidR="00A71AB0">
        <w:rPr>
          <w:rFonts w:ascii="Times" w:eastAsia="Times New Roman" w:hAnsi="Times" w:cs="Arial"/>
          <w:color w:val="202124"/>
          <w:shd w:val="clear" w:color="auto" w:fill="FFFFFF"/>
        </w:rPr>
        <w:tab/>
        <w:t xml:space="preserve">PERSON is PUBLIC. </w:t>
      </w:r>
    </w:p>
    <w:p w14:paraId="2DE7AF61" w14:textId="77777777" w:rsidR="00AC5FD7" w:rsidRDefault="00AC5FD7" w:rsidP="00E27CD8">
      <w:pPr>
        <w:rPr>
          <w:rFonts w:ascii="Times" w:eastAsia="Times New Roman" w:hAnsi="Times" w:cs="Arial"/>
          <w:color w:val="202124"/>
          <w:shd w:val="clear" w:color="auto" w:fill="FFFFFF"/>
        </w:rPr>
      </w:pPr>
    </w:p>
    <w:p w14:paraId="29BF7967" w14:textId="140E6A70" w:rsidR="00E27CD8" w:rsidRPr="00D85C5C" w:rsidRDefault="00C837C7" w:rsidP="00E27CD8">
      <w:pPr>
        <w:rPr>
          <w:rFonts w:ascii="Times" w:eastAsia="Times New Roman" w:hAnsi="Times" w:cs="Arial"/>
          <w:color w:val="202124"/>
          <w:shd w:val="clear" w:color="auto" w:fill="FFFFFF"/>
        </w:rPr>
      </w:pPr>
      <w:r>
        <w:rPr>
          <w:rFonts w:ascii="Times" w:hAnsi="Times" w:cs="Times New Roman"/>
          <w:bCs/>
        </w:rPr>
        <w:tab/>
      </w:r>
      <w:r w:rsidR="00D85C5C">
        <w:rPr>
          <w:rFonts w:ascii="Times" w:hAnsi="Times" w:cs="Times New Roman"/>
          <w:bCs/>
        </w:rPr>
        <w:t xml:space="preserve">The </w:t>
      </w:r>
      <w:r w:rsidR="00023D3C">
        <w:rPr>
          <w:rFonts w:ascii="Times" w:hAnsi="Times" w:cs="Times New Roman"/>
          <w:bCs/>
        </w:rPr>
        <w:t xml:space="preserve">individual </w:t>
      </w:r>
      <w:r w:rsidR="00100218">
        <w:rPr>
          <w:rFonts w:ascii="Times" w:hAnsi="Times" w:cs="Times New Roman"/>
          <w:bCs/>
        </w:rPr>
        <w:t>was le</w:t>
      </w:r>
      <w:r w:rsidR="00D85C5C" w:rsidRPr="00E27CD8">
        <w:rPr>
          <w:rFonts w:ascii="Times" w:hAnsi="Times" w:cs="Times New Roman"/>
          <w:bCs/>
        </w:rPr>
        <w:t xml:space="preserve">d to believe that </w:t>
      </w:r>
      <w:r w:rsidR="00100218">
        <w:rPr>
          <w:rFonts w:ascii="Times" w:hAnsi="Times" w:cs="Times New Roman"/>
          <w:bCs/>
        </w:rPr>
        <w:t>'</w:t>
      </w:r>
      <w:r w:rsidR="00D85C5C" w:rsidRPr="00E27CD8">
        <w:rPr>
          <w:rFonts w:ascii="Times" w:hAnsi="Times" w:cs="Times New Roman"/>
          <w:bCs/>
        </w:rPr>
        <w:t>Home Ownership</w:t>
      </w:r>
      <w:r w:rsidR="00100218">
        <w:rPr>
          <w:rFonts w:ascii="Times" w:hAnsi="Times" w:cs="Times New Roman"/>
          <w:bCs/>
        </w:rPr>
        <w:t>'</w:t>
      </w:r>
      <w:r w:rsidR="00D85C5C" w:rsidRPr="00E27CD8">
        <w:rPr>
          <w:rFonts w:ascii="Times" w:hAnsi="Times" w:cs="Times New Roman"/>
          <w:bCs/>
        </w:rPr>
        <w:t xml:space="preserve"> meant </w:t>
      </w:r>
      <w:r w:rsidR="00D85C5C">
        <w:rPr>
          <w:rFonts w:ascii="Times" w:hAnsi="Times" w:cs="Times New Roman"/>
          <w:bCs/>
        </w:rPr>
        <w:t>eventually owning</w:t>
      </w:r>
      <w:r w:rsidR="00D85C5C" w:rsidRPr="00E27CD8">
        <w:rPr>
          <w:rFonts w:ascii="Times" w:hAnsi="Times" w:cs="Times New Roman"/>
          <w:bCs/>
        </w:rPr>
        <w:t xml:space="preserve"> </w:t>
      </w:r>
      <w:r w:rsidR="00023D3C">
        <w:rPr>
          <w:rFonts w:ascii="Times" w:hAnsi="Times" w:cs="Times New Roman"/>
          <w:bCs/>
        </w:rPr>
        <w:tab/>
      </w:r>
      <w:proofErr w:type="spellStart"/>
      <w:r w:rsidR="00D85C5C" w:rsidRPr="00D85C5C">
        <w:rPr>
          <w:rFonts w:ascii="Times" w:eastAsia="Times New Roman" w:hAnsi="Times" w:cs="Arial"/>
          <w:bCs/>
          <w:color w:val="202124"/>
        </w:rPr>
        <w:t>Allodial</w:t>
      </w:r>
      <w:proofErr w:type="spellEnd"/>
      <w:r w:rsidR="00D85C5C" w:rsidRPr="00D85C5C">
        <w:rPr>
          <w:rFonts w:ascii="Times" w:eastAsia="Times New Roman" w:hAnsi="Times" w:cs="Arial"/>
          <w:bCs/>
          <w:color w:val="202124"/>
        </w:rPr>
        <w:t xml:space="preserve"> title, but instead </w:t>
      </w:r>
      <w:r w:rsidR="00D85C5C">
        <w:rPr>
          <w:rFonts w:ascii="Times" w:eastAsia="Times New Roman" w:hAnsi="Times" w:cs="Arial"/>
          <w:bCs/>
          <w:color w:val="202124"/>
        </w:rPr>
        <w:t xml:space="preserve">they were commercially </w:t>
      </w:r>
      <w:r w:rsidR="00D85C5C" w:rsidRPr="00D85C5C">
        <w:rPr>
          <w:rFonts w:ascii="Times" w:eastAsia="Times New Roman" w:hAnsi="Times" w:cs="Arial"/>
          <w:bCs/>
          <w:color w:val="202124"/>
        </w:rPr>
        <w:t xml:space="preserve">entered into a reverse purchase and sale </w:t>
      </w:r>
      <w:r>
        <w:rPr>
          <w:rFonts w:ascii="Times" w:eastAsia="Times New Roman" w:hAnsi="Times" w:cs="Arial"/>
          <w:bCs/>
          <w:color w:val="202124"/>
        </w:rPr>
        <w:tab/>
      </w:r>
      <w:r w:rsidR="00D85C5C" w:rsidRPr="00D85C5C">
        <w:rPr>
          <w:rFonts w:ascii="Times" w:eastAsia="Times New Roman" w:hAnsi="Times" w:cs="Arial"/>
          <w:bCs/>
          <w:color w:val="202124"/>
        </w:rPr>
        <w:t>leaseback</w:t>
      </w:r>
      <w:r w:rsidR="00AC5FD7">
        <w:rPr>
          <w:rFonts w:ascii="Times" w:eastAsia="Times New Roman" w:hAnsi="Times" w:cs="Arial"/>
          <w:bCs/>
          <w:color w:val="202124"/>
        </w:rPr>
        <w:t xml:space="preserve"> as a </w:t>
      </w:r>
      <w:r w:rsidR="00D85C5C">
        <w:rPr>
          <w:rFonts w:ascii="Times" w:eastAsia="Times New Roman" w:hAnsi="Times" w:cs="Arial"/>
          <w:bCs/>
          <w:color w:val="202124"/>
        </w:rPr>
        <w:t xml:space="preserve">RENTER </w:t>
      </w:r>
      <w:r w:rsidR="00AC5FD7">
        <w:rPr>
          <w:rFonts w:ascii="Times" w:eastAsia="Times New Roman" w:hAnsi="Times" w:cs="Arial"/>
          <w:bCs/>
          <w:color w:val="202124"/>
        </w:rPr>
        <w:t>through</w:t>
      </w:r>
      <w:r w:rsidR="00D85C5C">
        <w:rPr>
          <w:rFonts w:ascii="Times" w:eastAsia="Times New Roman" w:hAnsi="Times" w:cs="Arial"/>
          <w:bCs/>
          <w:color w:val="202124"/>
        </w:rPr>
        <w:t xml:space="preserve"> a unilateral contract of conveyance</w:t>
      </w:r>
      <w:r w:rsidR="00D85C5C" w:rsidRPr="00E27CD8">
        <w:rPr>
          <w:rFonts w:ascii="Times" w:eastAsia="Times New Roman" w:hAnsi="Times" w:cs="Arial"/>
          <w:b/>
          <w:bCs/>
          <w:color w:val="202124"/>
        </w:rPr>
        <w:t>.</w:t>
      </w:r>
      <w:r w:rsidR="00D85C5C">
        <w:rPr>
          <w:rFonts w:ascii="Times" w:eastAsia="Times New Roman" w:hAnsi="Times" w:cs="Arial"/>
          <w:b/>
          <w:bCs/>
          <w:color w:val="202124"/>
        </w:rPr>
        <w:t xml:space="preserve"> </w:t>
      </w:r>
      <w:r w:rsidR="0057642C">
        <w:rPr>
          <w:rFonts w:ascii="Times" w:eastAsia="Times New Roman" w:hAnsi="Times" w:cs="Arial"/>
          <w:bCs/>
          <w:color w:val="202124"/>
        </w:rPr>
        <w:t xml:space="preserve"> U</w:t>
      </w:r>
      <w:r w:rsidR="00D85C5C">
        <w:rPr>
          <w:rFonts w:ascii="Times" w:eastAsia="Times New Roman" w:hAnsi="Times" w:cs="Arial"/>
          <w:bCs/>
          <w:color w:val="202124"/>
        </w:rPr>
        <w:t xml:space="preserve">nder the </w:t>
      </w:r>
      <w:r w:rsidR="008752F8">
        <w:rPr>
          <w:rFonts w:ascii="Times" w:eastAsia="Times New Roman" w:hAnsi="Times" w:cs="Arial"/>
          <w:bCs/>
          <w:color w:val="202124"/>
        </w:rPr>
        <w:tab/>
      </w:r>
      <w:r w:rsidR="00D85C5C">
        <w:rPr>
          <w:rFonts w:ascii="Times" w:eastAsia="Times New Roman" w:hAnsi="Times" w:cs="Arial"/>
          <w:bCs/>
          <w:color w:val="202124"/>
        </w:rPr>
        <w:t xml:space="preserve">governing laws, </w:t>
      </w:r>
      <w:r w:rsidR="00887307">
        <w:rPr>
          <w:rFonts w:ascii="Times" w:eastAsia="Times New Roman" w:hAnsi="Times" w:cs="Arial"/>
          <w:bCs/>
          <w:color w:val="202124"/>
        </w:rPr>
        <w:t>DEEDS OF</w:t>
      </w:r>
      <w:r w:rsidR="00D85C5C">
        <w:rPr>
          <w:rFonts w:ascii="Times" w:eastAsia="Times New Roman" w:hAnsi="Times" w:cs="Arial"/>
          <w:bCs/>
          <w:color w:val="202124"/>
        </w:rPr>
        <w:t xml:space="preserve"> TRUST</w:t>
      </w:r>
      <w:r w:rsidR="00887307">
        <w:rPr>
          <w:rFonts w:ascii="Times" w:eastAsia="Times New Roman" w:hAnsi="Times" w:cs="Arial"/>
          <w:bCs/>
          <w:color w:val="202124"/>
        </w:rPr>
        <w:t>S</w:t>
      </w:r>
      <w:r w:rsidR="00D85C5C">
        <w:rPr>
          <w:rFonts w:ascii="Times" w:eastAsia="Times New Roman" w:hAnsi="Times" w:cs="Arial"/>
          <w:bCs/>
          <w:color w:val="202124"/>
        </w:rPr>
        <w:t xml:space="preserve"> were</w:t>
      </w:r>
      <w:r w:rsidR="00AC5FD7">
        <w:rPr>
          <w:rFonts w:ascii="Times" w:eastAsia="Times New Roman" w:hAnsi="Times" w:cs="Arial"/>
          <w:bCs/>
          <w:color w:val="202124"/>
        </w:rPr>
        <w:t xml:space="preserve"> nothing more than </w:t>
      </w:r>
      <w:r w:rsidR="00BC1358">
        <w:rPr>
          <w:rFonts w:ascii="Times" w:eastAsia="Times New Roman" w:hAnsi="Times" w:cs="Arial"/>
          <w:bCs/>
          <w:color w:val="202124"/>
        </w:rPr>
        <w:t>a colorable</w:t>
      </w:r>
      <w:r w:rsidR="008752F8">
        <w:rPr>
          <w:rFonts w:ascii="Times" w:eastAsia="Times New Roman" w:hAnsi="Times" w:cs="Arial"/>
          <w:bCs/>
          <w:color w:val="202124"/>
        </w:rPr>
        <w:t xml:space="preserve"> </w:t>
      </w:r>
      <w:r w:rsidR="00D85C5C">
        <w:rPr>
          <w:rFonts w:ascii="Times" w:eastAsia="Times New Roman" w:hAnsi="Times" w:cs="Arial"/>
          <w:bCs/>
          <w:color w:val="202124"/>
        </w:rPr>
        <w:t xml:space="preserve">government </w:t>
      </w:r>
      <w:r w:rsidR="008752F8">
        <w:rPr>
          <w:rFonts w:ascii="Times" w:eastAsia="Times New Roman" w:hAnsi="Times" w:cs="Arial"/>
          <w:bCs/>
          <w:color w:val="202124"/>
        </w:rPr>
        <w:tab/>
      </w:r>
      <w:r w:rsidR="00D85C5C">
        <w:rPr>
          <w:rFonts w:ascii="Times" w:eastAsia="Times New Roman" w:hAnsi="Times" w:cs="Arial"/>
          <w:bCs/>
          <w:color w:val="202124"/>
        </w:rPr>
        <w:t>election of action</w:t>
      </w:r>
      <w:r w:rsidR="00AC5FD7">
        <w:rPr>
          <w:rFonts w:ascii="Times" w:eastAsia="Times New Roman" w:hAnsi="Times" w:cs="Arial"/>
          <w:bCs/>
          <w:color w:val="202124"/>
        </w:rPr>
        <w:t xml:space="preserve"> superimposed upon an IRS </w:t>
      </w:r>
      <w:r w:rsidR="00C619F9">
        <w:rPr>
          <w:rFonts w:ascii="Times" w:eastAsia="Times New Roman" w:hAnsi="Times" w:cs="Arial"/>
          <w:bCs/>
          <w:color w:val="202124"/>
        </w:rPr>
        <w:t xml:space="preserve">inventory </w:t>
      </w:r>
      <w:r w:rsidR="00AC5FD7">
        <w:rPr>
          <w:rFonts w:ascii="Times" w:eastAsia="Times New Roman" w:hAnsi="Times" w:cs="Arial"/>
          <w:bCs/>
          <w:color w:val="202124"/>
        </w:rPr>
        <w:t>FORM</w:t>
      </w:r>
      <w:r w:rsidR="00D85C5C">
        <w:rPr>
          <w:rFonts w:ascii="Times" w:eastAsia="Times New Roman" w:hAnsi="Times" w:cs="Arial"/>
          <w:bCs/>
          <w:color w:val="202124"/>
        </w:rPr>
        <w:t xml:space="preserve">.  </w:t>
      </w:r>
    </w:p>
    <w:p w14:paraId="66E6804E" w14:textId="77777777" w:rsidR="00D85C5C" w:rsidRDefault="00D85C5C" w:rsidP="00EB4950">
      <w:pPr>
        <w:rPr>
          <w:rFonts w:eastAsia="Times New Roman" w:cs="Times New Roman"/>
        </w:rPr>
      </w:pPr>
    </w:p>
    <w:p w14:paraId="0549D527" w14:textId="0F9764E7" w:rsidR="00BC1358" w:rsidRDefault="00100218" w:rsidP="00EB4950">
      <w:pPr>
        <w:rPr>
          <w:rFonts w:ascii="Times" w:hAnsi="Times"/>
          <w:bCs/>
        </w:rPr>
      </w:pPr>
      <w:r>
        <w:rPr>
          <w:rFonts w:ascii="Times" w:hAnsi="Times" w:cs="Times New Roman"/>
          <w:bCs/>
        </w:rPr>
        <w:tab/>
      </w:r>
      <w:r w:rsidR="00BC1358">
        <w:rPr>
          <w:rFonts w:ascii="Times" w:hAnsi="Times" w:cs="Times New Roman"/>
          <w:bCs/>
        </w:rPr>
        <w:t xml:space="preserve">To </w:t>
      </w:r>
      <w:r w:rsidR="00DB7108">
        <w:rPr>
          <w:rFonts w:ascii="Times" w:hAnsi="Times" w:cs="Times New Roman"/>
          <w:bCs/>
        </w:rPr>
        <w:t>Elaborate</w:t>
      </w:r>
      <w:r w:rsidR="001C6AB2">
        <w:rPr>
          <w:rFonts w:ascii="Times" w:hAnsi="Times" w:cs="Times New Roman"/>
          <w:bCs/>
        </w:rPr>
        <w:t>,</w:t>
      </w:r>
      <w:r w:rsidR="00BC1358">
        <w:rPr>
          <w:rFonts w:ascii="Times" w:hAnsi="Times" w:cs="Times New Roman"/>
          <w:bCs/>
        </w:rPr>
        <w:t xml:space="preserve"> </w:t>
      </w:r>
      <w:r w:rsidR="00E650EB" w:rsidRPr="00CE0646">
        <w:rPr>
          <w:rFonts w:ascii="Times" w:hAnsi="Times" w:cs="Times New Roman"/>
          <w:bCs/>
        </w:rPr>
        <w:t>DEEDS O</w:t>
      </w:r>
      <w:r w:rsidR="00BC1358">
        <w:rPr>
          <w:rFonts w:ascii="Times" w:hAnsi="Times" w:cs="Times New Roman"/>
          <w:bCs/>
        </w:rPr>
        <w:t xml:space="preserve">F TRUSTS are </w:t>
      </w:r>
      <w:r w:rsidR="00EB4950" w:rsidRPr="00CE0646">
        <w:rPr>
          <w:rFonts w:ascii="Times" w:hAnsi="Times" w:cs="Times New Roman"/>
          <w:bCs/>
        </w:rPr>
        <w:t>Warranty D</w:t>
      </w:r>
      <w:r w:rsidR="00E650EB" w:rsidRPr="00CE0646">
        <w:rPr>
          <w:rFonts w:ascii="Times" w:hAnsi="Times" w:cs="Times New Roman"/>
          <w:bCs/>
        </w:rPr>
        <w:t xml:space="preserve">eeds of conveyance </w:t>
      </w:r>
      <w:r w:rsidR="00AC5FD7">
        <w:rPr>
          <w:rFonts w:ascii="Times" w:hAnsi="Times" w:cs="Times New Roman"/>
          <w:bCs/>
        </w:rPr>
        <w:t>which</w:t>
      </w:r>
      <w:r w:rsidR="00BC1358">
        <w:rPr>
          <w:rFonts w:ascii="Times" w:hAnsi="Times" w:cs="Times New Roman"/>
          <w:bCs/>
        </w:rPr>
        <w:t xml:space="preserve"> were </w:t>
      </w:r>
      <w:r w:rsidR="00640E79" w:rsidRPr="00CE0646">
        <w:rPr>
          <w:rFonts w:ascii="Times" w:hAnsi="Times" w:cs="Times New Roman"/>
          <w:bCs/>
        </w:rPr>
        <w:t xml:space="preserve">used </w:t>
      </w:r>
      <w:r>
        <w:rPr>
          <w:rFonts w:ascii="Times" w:hAnsi="Times" w:cs="Times New Roman"/>
          <w:bCs/>
        </w:rPr>
        <w:tab/>
      </w:r>
      <w:r w:rsidR="00640E79" w:rsidRPr="00CE0646">
        <w:rPr>
          <w:rFonts w:ascii="Times" w:hAnsi="Times" w:cs="Times New Roman"/>
          <w:bCs/>
        </w:rPr>
        <w:t>as</w:t>
      </w:r>
      <w:r w:rsidR="00E650EB" w:rsidRPr="00CE0646">
        <w:rPr>
          <w:rFonts w:ascii="Times" w:hAnsi="Times" w:cs="Times New Roman"/>
          <w:bCs/>
        </w:rPr>
        <w:t xml:space="preserve"> a </w:t>
      </w:r>
      <w:r w:rsidR="009A1D9F" w:rsidRPr="009A1D9F">
        <w:rPr>
          <w:rFonts w:ascii="Times" w:hAnsi="Times" w:cs="Times New Roman"/>
          <w:bCs/>
        </w:rPr>
        <w:t xml:space="preserve">divestiture </w:t>
      </w:r>
      <w:r w:rsidR="00E650EB" w:rsidRPr="00CE0646">
        <w:rPr>
          <w:rFonts w:ascii="Times" w:hAnsi="Times" w:cs="Times New Roman"/>
          <w:bCs/>
        </w:rPr>
        <w:t>for collateral</w:t>
      </w:r>
      <w:r w:rsidR="00BC1358">
        <w:rPr>
          <w:rFonts w:ascii="Times" w:hAnsi="Times" w:cs="Times New Roman"/>
          <w:bCs/>
        </w:rPr>
        <w:t xml:space="preserve"> (the </w:t>
      </w:r>
      <w:r w:rsidR="00023D3C">
        <w:rPr>
          <w:rFonts w:ascii="Times" w:hAnsi="Times" w:cs="Times New Roman"/>
          <w:bCs/>
        </w:rPr>
        <w:t xml:space="preserve">individual's </w:t>
      </w:r>
      <w:r w:rsidR="00887307">
        <w:rPr>
          <w:rFonts w:ascii="Times" w:hAnsi="Times" w:cs="Times New Roman"/>
          <w:bCs/>
        </w:rPr>
        <w:t>credit against the NOM DE JURE</w:t>
      </w:r>
      <w:r w:rsidR="00BC1358">
        <w:rPr>
          <w:rFonts w:ascii="Times" w:hAnsi="Times" w:cs="Times New Roman"/>
          <w:bCs/>
        </w:rPr>
        <w:t>)</w:t>
      </w:r>
      <w:r w:rsidR="00E650EB" w:rsidRPr="00CE0646">
        <w:rPr>
          <w:rFonts w:ascii="Times" w:hAnsi="Times" w:cs="Times New Roman"/>
          <w:bCs/>
        </w:rPr>
        <w:t xml:space="preserve"> obtained </w:t>
      </w:r>
      <w:r w:rsidR="00023D3C">
        <w:rPr>
          <w:rFonts w:ascii="Times" w:hAnsi="Times" w:cs="Times New Roman"/>
          <w:bCs/>
        </w:rPr>
        <w:tab/>
      </w:r>
      <w:r w:rsidR="00E650EB" w:rsidRPr="00CE0646">
        <w:rPr>
          <w:rFonts w:ascii="Times" w:hAnsi="Times" w:cs="Times New Roman"/>
          <w:bCs/>
        </w:rPr>
        <w:t xml:space="preserve">in exchange for </w:t>
      </w:r>
      <w:r w:rsidR="00AC5FD7">
        <w:rPr>
          <w:rFonts w:ascii="Times" w:hAnsi="Times" w:cs="Times New Roman"/>
          <w:bCs/>
        </w:rPr>
        <w:t xml:space="preserve">an </w:t>
      </w:r>
      <w:r w:rsidR="009A1D9F">
        <w:rPr>
          <w:rFonts w:ascii="Times" w:hAnsi="Times" w:cs="Times New Roman"/>
          <w:bCs/>
        </w:rPr>
        <w:t xml:space="preserve">inventory </w:t>
      </w:r>
      <w:r w:rsidR="00AC5FD7">
        <w:rPr>
          <w:rFonts w:ascii="Times" w:hAnsi="Times" w:cs="Times New Roman"/>
          <w:bCs/>
        </w:rPr>
        <w:t xml:space="preserve">advance </w:t>
      </w:r>
      <w:r w:rsidR="009A1D9F">
        <w:rPr>
          <w:rFonts w:ascii="Times" w:hAnsi="Times" w:cs="Times New Roman"/>
          <w:bCs/>
        </w:rPr>
        <w:t>'</w:t>
      </w:r>
      <w:r w:rsidR="00AC5FD7">
        <w:rPr>
          <w:rFonts w:ascii="Times" w:hAnsi="Times" w:cs="Times New Roman"/>
          <w:bCs/>
        </w:rPr>
        <w:t>goods and services</w:t>
      </w:r>
      <w:r w:rsidR="009A1D9F">
        <w:rPr>
          <w:rFonts w:ascii="Times" w:hAnsi="Times" w:cs="Times New Roman"/>
          <w:bCs/>
        </w:rPr>
        <w:t>'</w:t>
      </w:r>
      <w:r w:rsidR="00AC5FD7">
        <w:rPr>
          <w:rFonts w:ascii="Times" w:hAnsi="Times" w:cs="Times New Roman"/>
          <w:bCs/>
        </w:rPr>
        <w:t xml:space="preserve"> for </w:t>
      </w:r>
      <w:r w:rsidR="00640E79">
        <w:rPr>
          <w:rFonts w:cs="Times New Roman"/>
          <w:bCs/>
        </w:rPr>
        <w:t xml:space="preserve">use </w:t>
      </w:r>
      <w:r w:rsidR="00BC1358">
        <w:rPr>
          <w:rFonts w:cs="Times New Roman"/>
          <w:bCs/>
        </w:rPr>
        <w:t xml:space="preserve">in </w:t>
      </w:r>
      <w:r w:rsidR="00AC5FD7">
        <w:rPr>
          <w:rFonts w:cs="Times New Roman"/>
          <w:bCs/>
        </w:rPr>
        <w:t>futures</w:t>
      </w:r>
      <w:r w:rsidR="00BC1358">
        <w:rPr>
          <w:rFonts w:cs="Times New Roman"/>
          <w:bCs/>
        </w:rPr>
        <w:t xml:space="preserve"> trading</w:t>
      </w:r>
      <w:r w:rsidR="00AC5FD7">
        <w:rPr>
          <w:rFonts w:cs="Times New Roman"/>
          <w:bCs/>
        </w:rPr>
        <w:t xml:space="preserve">.  In </w:t>
      </w:r>
      <w:r w:rsidR="009A1D9F">
        <w:rPr>
          <w:rFonts w:cs="Times New Roman"/>
          <w:bCs/>
        </w:rPr>
        <w:tab/>
      </w:r>
      <w:r w:rsidR="00AC5FD7">
        <w:rPr>
          <w:rFonts w:cs="Times New Roman"/>
          <w:bCs/>
        </w:rPr>
        <w:t>other words</w:t>
      </w:r>
      <w:r w:rsidR="009A1D9F">
        <w:rPr>
          <w:rFonts w:cs="Times New Roman"/>
          <w:bCs/>
        </w:rPr>
        <w:t>, the goods and services provided were</w:t>
      </w:r>
      <w:r w:rsidR="00AC5FD7">
        <w:rPr>
          <w:rFonts w:cs="Times New Roman"/>
          <w:bCs/>
        </w:rPr>
        <w:t xml:space="preserve"> </w:t>
      </w:r>
      <w:r w:rsidR="009A1D9F">
        <w:rPr>
          <w:rFonts w:cs="Times New Roman"/>
          <w:bCs/>
        </w:rPr>
        <w:t xml:space="preserve">in effect </w:t>
      </w:r>
      <w:r w:rsidR="00887307">
        <w:rPr>
          <w:rFonts w:cs="Times New Roman"/>
          <w:bCs/>
        </w:rPr>
        <w:t xml:space="preserve">Intellectual Property </w:t>
      </w:r>
      <w:r w:rsidR="004E35E7">
        <w:rPr>
          <w:rFonts w:cs="Times New Roman"/>
          <w:bCs/>
        </w:rPr>
        <w:t xml:space="preserve">Chattel </w:t>
      </w:r>
      <w:r w:rsidR="009A1D9F">
        <w:rPr>
          <w:rFonts w:cs="Times New Roman"/>
          <w:bCs/>
        </w:rPr>
        <w:tab/>
      </w:r>
      <w:r w:rsidR="00887307">
        <w:rPr>
          <w:rFonts w:cs="Times New Roman"/>
          <w:bCs/>
        </w:rPr>
        <w:t>classified as</w:t>
      </w:r>
      <w:r w:rsidR="009A1D9F">
        <w:rPr>
          <w:rFonts w:cs="Times New Roman"/>
          <w:bCs/>
        </w:rPr>
        <w:t xml:space="preserve"> an implied</w:t>
      </w:r>
      <w:r w:rsidR="00887307">
        <w:rPr>
          <w:rFonts w:cs="Times New Roman"/>
          <w:bCs/>
        </w:rPr>
        <w:t xml:space="preserve"> </w:t>
      </w:r>
      <w:r w:rsidR="009A1D9F">
        <w:rPr>
          <w:rFonts w:cs="Times New Roman"/>
          <w:bCs/>
        </w:rPr>
        <w:t>g</w:t>
      </w:r>
      <w:r w:rsidR="00BC1358">
        <w:rPr>
          <w:rFonts w:cs="Times New Roman"/>
          <w:bCs/>
        </w:rPr>
        <w:t xml:space="preserve">overnment </w:t>
      </w:r>
      <w:r w:rsidR="009A1D9F">
        <w:rPr>
          <w:rFonts w:cs="Times New Roman"/>
          <w:bCs/>
        </w:rPr>
        <w:t>p</w:t>
      </w:r>
      <w:r w:rsidR="00887307">
        <w:rPr>
          <w:rFonts w:cs="Times New Roman"/>
          <w:bCs/>
        </w:rPr>
        <w:t xml:space="preserve">erforming </w:t>
      </w:r>
      <w:r w:rsidR="009A1D9F">
        <w:rPr>
          <w:rFonts w:cs="Times New Roman"/>
          <w:bCs/>
        </w:rPr>
        <w:t>a</w:t>
      </w:r>
      <w:r w:rsidR="00BC1358">
        <w:rPr>
          <w:rFonts w:cs="Times New Roman"/>
          <w:bCs/>
        </w:rPr>
        <w:t>ssets</w:t>
      </w:r>
      <w:r w:rsidR="00640E79" w:rsidRPr="00EB4950">
        <w:rPr>
          <w:rFonts w:ascii="Times" w:hAnsi="Times" w:cs="Times New Roman"/>
          <w:bCs/>
        </w:rPr>
        <w:t xml:space="preserve">. </w:t>
      </w:r>
      <w:r w:rsidR="004E35E7">
        <w:rPr>
          <w:rFonts w:ascii="Times" w:hAnsi="Times" w:cs="Times New Roman"/>
          <w:bCs/>
        </w:rPr>
        <w:t xml:space="preserve"> </w:t>
      </w:r>
      <w:r w:rsidR="009A1D9F">
        <w:rPr>
          <w:rFonts w:ascii="Times" w:hAnsi="Times"/>
          <w:bCs/>
        </w:rPr>
        <w:t>Warranty Deeds create a</w:t>
      </w:r>
      <w:r w:rsidR="00EB4950" w:rsidRPr="00EB4950">
        <w:rPr>
          <w:rFonts w:ascii="Times" w:hAnsi="Times"/>
          <w:bCs/>
        </w:rPr>
        <w:t xml:space="preserve">bstracts </w:t>
      </w:r>
      <w:r w:rsidR="009A1D9F">
        <w:rPr>
          <w:rFonts w:ascii="Times" w:hAnsi="Times"/>
          <w:bCs/>
        </w:rPr>
        <w:tab/>
      </w:r>
      <w:r w:rsidR="00EB4950" w:rsidRPr="00EB4950">
        <w:rPr>
          <w:rFonts w:ascii="Times" w:hAnsi="Times"/>
          <w:bCs/>
        </w:rPr>
        <w:t xml:space="preserve">upon title </w:t>
      </w:r>
      <w:r w:rsidR="009A1D9F">
        <w:rPr>
          <w:rFonts w:ascii="Times" w:hAnsi="Times"/>
          <w:bCs/>
        </w:rPr>
        <w:t>that can</w:t>
      </w:r>
      <w:r w:rsidR="00EB4950" w:rsidRPr="00EB4950">
        <w:rPr>
          <w:rFonts w:ascii="Times" w:hAnsi="Times"/>
          <w:bCs/>
        </w:rPr>
        <w:t xml:space="preserve"> never be perfected.</w:t>
      </w:r>
      <w:r w:rsidR="00BC1358">
        <w:rPr>
          <w:rFonts w:ascii="Times" w:hAnsi="Times"/>
          <w:bCs/>
        </w:rPr>
        <w:t xml:space="preserve">  Without the ability to perfect</w:t>
      </w:r>
      <w:r w:rsidR="00EB4950" w:rsidRPr="00EB4950">
        <w:rPr>
          <w:rFonts w:ascii="Times" w:hAnsi="Times"/>
          <w:bCs/>
        </w:rPr>
        <w:t xml:space="preserve"> </w:t>
      </w:r>
      <w:r w:rsidR="00BC1358">
        <w:rPr>
          <w:rFonts w:ascii="Times" w:hAnsi="Times"/>
          <w:bCs/>
        </w:rPr>
        <w:t xml:space="preserve">such titles, no holder </w:t>
      </w:r>
      <w:r w:rsidR="009A1D9F">
        <w:rPr>
          <w:rFonts w:ascii="Times" w:hAnsi="Times"/>
          <w:bCs/>
        </w:rPr>
        <w:tab/>
      </w:r>
      <w:r w:rsidR="00BC1358">
        <w:rPr>
          <w:rFonts w:ascii="Times" w:hAnsi="Times"/>
          <w:bCs/>
        </w:rPr>
        <w:t xml:space="preserve">in due </w:t>
      </w:r>
      <w:r w:rsidR="009A1D9F">
        <w:rPr>
          <w:rFonts w:ascii="Times" w:hAnsi="Times"/>
          <w:bCs/>
        </w:rPr>
        <w:t xml:space="preserve">course </w:t>
      </w:r>
      <w:r w:rsidR="00BC1358">
        <w:rPr>
          <w:rFonts w:ascii="Times" w:hAnsi="Times"/>
          <w:bCs/>
        </w:rPr>
        <w:t xml:space="preserve">could possibly come </w:t>
      </w:r>
      <w:r w:rsidR="009A1D9F">
        <w:rPr>
          <w:rFonts w:ascii="Times" w:hAnsi="Times"/>
          <w:bCs/>
        </w:rPr>
        <w:t>forward</w:t>
      </w:r>
      <w:r w:rsidR="00BC1358">
        <w:rPr>
          <w:rFonts w:ascii="Times" w:hAnsi="Times"/>
          <w:bCs/>
        </w:rPr>
        <w:t xml:space="preserve"> to enact a </w:t>
      </w:r>
      <w:r w:rsidR="00C027E0">
        <w:rPr>
          <w:rFonts w:ascii="Times" w:hAnsi="Times"/>
          <w:bCs/>
        </w:rPr>
        <w:t>foreclosure</w:t>
      </w:r>
      <w:r w:rsidR="00BC1358">
        <w:rPr>
          <w:rFonts w:ascii="Times" w:hAnsi="Times"/>
          <w:bCs/>
        </w:rPr>
        <w:t xml:space="preserve"> </w:t>
      </w:r>
      <w:r w:rsidR="00C027E0">
        <w:rPr>
          <w:rFonts w:ascii="Times" w:hAnsi="Times"/>
          <w:bCs/>
        </w:rPr>
        <w:t>(s</w:t>
      </w:r>
      <w:r w:rsidR="00BC1358" w:rsidRPr="00EB4950">
        <w:rPr>
          <w:rFonts w:ascii="Times" w:hAnsi="Times"/>
          <w:bCs/>
        </w:rPr>
        <w:t xml:space="preserve">ee WINEMAN v. </w:t>
      </w:r>
      <w:r w:rsidR="009A1D9F">
        <w:rPr>
          <w:rFonts w:ascii="Times" w:hAnsi="Times"/>
          <w:bCs/>
        </w:rPr>
        <w:tab/>
      </w:r>
      <w:r w:rsidR="00BC1358" w:rsidRPr="00EB4950">
        <w:rPr>
          <w:rFonts w:ascii="Times" w:hAnsi="Times"/>
          <w:bCs/>
        </w:rPr>
        <w:t>GASTRELL 53 F. 697 Dec 12, 1892</w:t>
      </w:r>
      <w:r w:rsidR="00C027E0">
        <w:rPr>
          <w:rFonts w:ascii="Times" w:hAnsi="Times"/>
          <w:bCs/>
        </w:rPr>
        <w:t>)</w:t>
      </w:r>
      <w:r w:rsidR="00BC1358" w:rsidRPr="00EB4950">
        <w:rPr>
          <w:rFonts w:ascii="Times" w:hAnsi="Times"/>
          <w:bCs/>
        </w:rPr>
        <w:t xml:space="preserve">. </w:t>
      </w:r>
    </w:p>
    <w:p w14:paraId="47699458" w14:textId="77777777" w:rsidR="00BC1358" w:rsidRDefault="00BC1358" w:rsidP="00EB4950">
      <w:pPr>
        <w:rPr>
          <w:rFonts w:ascii="Times" w:hAnsi="Times"/>
          <w:bCs/>
        </w:rPr>
      </w:pPr>
    </w:p>
    <w:p w14:paraId="7D4FFE9D" w14:textId="49F3F121" w:rsidR="004E35E7" w:rsidRDefault="00100218" w:rsidP="00B53EF4">
      <w:pPr>
        <w:rPr>
          <w:rFonts w:ascii="Times" w:hAnsi="Times"/>
          <w:bCs/>
          <w:color w:val="000000" w:themeColor="text1"/>
        </w:rPr>
      </w:pPr>
      <w:r>
        <w:rPr>
          <w:rFonts w:ascii="Times" w:hAnsi="Times"/>
          <w:bCs/>
        </w:rPr>
        <w:tab/>
      </w:r>
      <w:r w:rsidR="007528FB">
        <w:rPr>
          <w:rFonts w:ascii="Times" w:hAnsi="Times"/>
          <w:bCs/>
        </w:rPr>
        <w:t xml:space="preserve">With respect to people in government, </w:t>
      </w:r>
      <w:r w:rsidR="007528FB">
        <w:rPr>
          <w:rFonts w:ascii="Times" w:eastAsia="Times New Roman" w:hAnsi="Times" w:cs="Times New Roman"/>
          <w:color w:val="000000" w:themeColor="text1"/>
          <w:shd w:val="clear" w:color="auto" w:fill="FFFFFF"/>
        </w:rPr>
        <w:t>w</w:t>
      </w:r>
      <w:r w:rsidR="00B53EF4" w:rsidRPr="00B53EF4">
        <w:rPr>
          <w:rFonts w:ascii="Times" w:eastAsia="Times New Roman" w:hAnsi="Times" w:cs="Times New Roman"/>
          <w:color w:val="000000" w:themeColor="text1"/>
          <w:shd w:val="clear" w:color="auto" w:fill="FFFFFF"/>
        </w:rPr>
        <w:t xml:space="preserve">hen </w:t>
      </w:r>
      <w:r w:rsidR="0015096B">
        <w:rPr>
          <w:rFonts w:ascii="Times" w:eastAsia="Times New Roman" w:hAnsi="Times" w:cs="Times New Roman"/>
          <w:color w:val="000000" w:themeColor="text1"/>
          <w:shd w:val="clear" w:color="auto" w:fill="FFFFFF"/>
        </w:rPr>
        <w:t xml:space="preserve">a </w:t>
      </w:r>
      <w:r w:rsidR="00B53EF4" w:rsidRPr="00B53EF4">
        <w:rPr>
          <w:rFonts w:ascii="Times" w:eastAsia="Times New Roman" w:hAnsi="Times" w:cs="Times New Roman"/>
          <w:color w:val="000000" w:themeColor="text1"/>
          <w:shd w:val="clear" w:color="auto" w:fill="FFFFFF"/>
        </w:rPr>
        <w:t xml:space="preserve">reference is made to </w:t>
      </w:r>
      <w:r w:rsidR="0015096B">
        <w:rPr>
          <w:rFonts w:ascii="Times" w:eastAsia="Times New Roman" w:hAnsi="Times" w:cs="Times New Roman"/>
          <w:color w:val="000000" w:themeColor="text1"/>
          <w:shd w:val="clear" w:color="auto" w:fill="FFFFFF"/>
        </w:rPr>
        <w:t>'</w:t>
      </w:r>
      <w:r w:rsidR="00B53EF4" w:rsidRPr="00B53EF4">
        <w:rPr>
          <w:rFonts w:ascii="Times" w:eastAsia="Times New Roman" w:hAnsi="Times" w:cs="Times New Roman"/>
          <w:color w:val="000000" w:themeColor="text1"/>
          <w:shd w:val="clear" w:color="auto" w:fill="FFFFFF"/>
        </w:rPr>
        <w:t>the people</w:t>
      </w:r>
      <w:r w:rsidR="0015096B">
        <w:rPr>
          <w:rFonts w:ascii="Times" w:eastAsia="Times New Roman" w:hAnsi="Times" w:cs="Times New Roman"/>
          <w:color w:val="000000" w:themeColor="text1"/>
          <w:shd w:val="clear" w:color="auto" w:fill="FFFFFF"/>
        </w:rPr>
        <w:t>'</w:t>
      </w:r>
      <w:r w:rsidR="00B53EF4" w:rsidRPr="00B53EF4">
        <w:rPr>
          <w:rFonts w:ascii="Times" w:eastAsia="Times New Roman" w:hAnsi="Times" w:cs="Times New Roman"/>
          <w:color w:val="000000" w:themeColor="text1"/>
          <w:shd w:val="clear" w:color="auto" w:fill="FFFFFF"/>
        </w:rPr>
        <w:t xml:space="preserve"> as</w:t>
      </w:r>
      <w:r w:rsidR="0015096B">
        <w:rPr>
          <w:rFonts w:ascii="Times" w:eastAsia="Times New Roman" w:hAnsi="Times" w:cs="Times New Roman"/>
          <w:color w:val="000000" w:themeColor="text1"/>
          <w:shd w:val="clear" w:color="auto" w:fill="FFFFFF"/>
        </w:rPr>
        <w:t xml:space="preserve"> the </w:t>
      </w:r>
      <w:r w:rsidR="007528FB">
        <w:rPr>
          <w:rFonts w:ascii="Times" w:eastAsia="Times New Roman" w:hAnsi="Times" w:cs="Times New Roman"/>
          <w:color w:val="000000" w:themeColor="text1"/>
          <w:shd w:val="clear" w:color="auto" w:fill="FFFFFF"/>
        </w:rPr>
        <w:tab/>
      </w:r>
      <w:r w:rsidR="0015096B">
        <w:rPr>
          <w:rFonts w:ascii="Times" w:eastAsia="Times New Roman" w:hAnsi="Times" w:cs="Times New Roman"/>
          <w:color w:val="000000" w:themeColor="text1"/>
          <w:shd w:val="clear" w:color="auto" w:fill="FFFFFF"/>
        </w:rPr>
        <w:t>repository of sovereignty</w:t>
      </w:r>
      <w:r w:rsidR="007528FB">
        <w:rPr>
          <w:rFonts w:ascii="Times" w:eastAsia="Times New Roman" w:hAnsi="Times" w:cs="Times New Roman"/>
          <w:color w:val="000000" w:themeColor="text1"/>
          <w:shd w:val="clear" w:color="auto" w:fill="FFFFFF"/>
        </w:rPr>
        <w:t xml:space="preserve"> </w:t>
      </w:r>
      <w:r w:rsidR="0015096B">
        <w:rPr>
          <w:rFonts w:ascii="Times" w:eastAsia="Times New Roman" w:hAnsi="Times" w:cs="Times New Roman"/>
          <w:color w:val="000000" w:themeColor="text1"/>
          <w:shd w:val="clear" w:color="auto" w:fill="FFFFFF"/>
        </w:rPr>
        <w:t>(</w:t>
      </w:r>
      <w:r w:rsidR="007528FB">
        <w:rPr>
          <w:rFonts w:ascii="Times" w:eastAsia="Times New Roman" w:hAnsi="Times" w:cs="Times New Roman"/>
          <w:color w:val="000000" w:themeColor="text1"/>
          <w:shd w:val="clear" w:color="auto" w:fill="FFFFFF"/>
        </w:rPr>
        <w:t>a NOM DE JURE pass-through depositary</w:t>
      </w:r>
      <w:r w:rsidR="0015096B">
        <w:rPr>
          <w:rFonts w:ascii="Times" w:eastAsia="Times New Roman" w:hAnsi="Times" w:cs="Times New Roman"/>
          <w:color w:val="000000" w:themeColor="text1"/>
          <w:shd w:val="clear" w:color="auto" w:fill="FFFFFF"/>
        </w:rPr>
        <w:t>)</w:t>
      </w:r>
      <w:r w:rsidR="00B65BC4">
        <w:rPr>
          <w:rFonts w:ascii="Times" w:eastAsia="Times New Roman" w:hAnsi="Times" w:cs="Times New Roman"/>
          <w:color w:val="000000" w:themeColor="text1"/>
          <w:shd w:val="clear" w:color="auto" w:fill="FFFFFF"/>
        </w:rPr>
        <w:t>,</w:t>
      </w:r>
      <w:r w:rsidR="00B53EF4" w:rsidRPr="00B53EF4">
        <w:rPr>
          <w:rFonts w:ascii="Times" w:eastAsia="Times New Roman" w:hAnsi="Times" w:cs="Times New Roman"/>
          <w:color w:val="000000" w:themeColor="text1"/>
          <w:shd w:val="clear" w:color="auto" w:fill="FFFFFF"/>
        </w:rPr>
        <w:t xml:space="preserve"> we are in fact </w:t>
      </w:r>
      <w:r w:rsidR="007528FB">
        <w:rPr>
          <w:rFonts w:ascii="Times" w:eastAsia="Times New Roman" w:hAnsi="Times" w:cs="Times New Roman"/>
          <w:color w:val="000000" w:themeColor="text1"/>
          <w:shd w:val="clear" w:color="auto" w:fill="FFFFFF"/>
        </w:rPr>
        <w:tab/>
      </w:r>
      <w:r w:rsidR="00B53EF4" w:rsidRPr="00B53EF4">
        <w:rPr>
          <w:rFonts w:ascii="Times" w:eastAsia="Times New Roman" w:hAnsi="Times" w:cs="Times New Roman"/>
          <w:color w:val="000000" w:themeColor="text1"/>
          <w:shd w:val="clear" w:color="auto" w:fill="FFFFFF"/>
        </w:rPr>
        <w:t xml:space="preserve">speaking of </w:t>
      </w:r>
      <w:r w:rsidR="0015096B">
        <w:rPr>
          <w:rFonts w:ascii="Times" w:eastAsia="Times New Roman" w:hAnsi="Times" w:cs="Times New Roman"/>
          <w:color w:val="000000" w:themeColor="text1"/>
          <w:shd w:val="clear" w:color="auto" w:fill="FFFFFF"/>
        </w:rPr>
        <w:t>a</w:t>
      </w:r>
      <w:r w:rsidR="00B53EF4" w:rsidRPr="00B53EF4">
        <w:rPr>
          <w:rFonts w:ascii="Times" w:eastAsia="Times New Roman" w:hAnsi="Times" w:cs="Times New Roman"/>
          <w:color w:val="000000" w:themeColor="text1"/>
          <w:shd w:val="clear" w:color="auto" w:fill="FFFFFF"/>
        </w:rPr>
        <w:t xml:space="preserve"> </w:t>
      </w:r>
      <w:r w:rsidR="0015096B">
        <w:rPr>
          <w:rFonts w:ascii="Times" w:eastAsia="Times New Roman" w:hAnsi="Times" w:cs="Times New Roman"/>
          <w:color w:val="000000" w:themeColor="text1"/>
          <w:shd w:val="clear" w:color="auto" w:fill="FFFFFF"/>
        </w:rPr>
        <w:t xml:space="preserve">targeted </w:t>
      </w:r>
      <w:r w:rsidR="00B53EF4" w:rsidRPr="00B53EF4">
        <w:rPr>
          <w:rFonts w:ascii="Times" w:eastAsia="Times New Roman" w:hAnsi="Times" w:cs="Times New Roman"/>
          <w:color w:val="000000" w:themeColor="text1"/>
          <w:shd w:val="clear" w:color="auto" w:fill="FFFFFF"/>
        </w:rPr>
        <w:t>and limited</w:t>
      </w:r>
      <w:r w:rsidR="004932EE">
        <w:rPr>
          <w:rFonts w:ascii="Times" w:eastAsia="Times New Roman" w:hAnsi="Times" w:cs="Times New Roman"/>
          <w:color w:val="000000" w:themeColor="text1"/>
          <w:shd w:val="clear" w:color="auto" w:fill="FFFFFF"/>
        </w:rPr>
        <w:t xml:space="preserve"> class of </w:t>
      </w:r>
      <w:r w:rsidR="00023D3C">
        <w:rPr>
          <w:rFonts w:ascii="Times" w:hAnsi="Times" w:cs="Times New Roman"/>
          <w:bCs/>
        </w:rPr>
        <w:t>individual</w:t>
      </w:r>
      <w:r w:rsidR="00023D3C">
        <w:rPr>
          <w:rFonts w:ascii="Times" w:eastAsia="Times New Roman" w:hAnsi="Times" w:cs="Times New Roman"/>
          <w:color w:val="000000" w:themeColor="text1"/>
          <w:shd w:val="clear" w:color="auto" w:fill="FFFFFF"/>
        </w:rPr>
        <w:t xml:space="preserve">s </w:t>
      </w:r>
      <w:r w:rsidR="004932EE">
        <w:rPr>
          <w:rFonts w:ascii="Times" w:eastAsia="Times New Roman" w:hAnsi="Times" w:cs="Times New Roman"/>
          <w:color w:val="000000" w:themeColor="text1"/>
          <w:shd w:val="clear" w:color="auto" w:fill="FFFFFF"/>
        </w:rPr>
        <w:t>to whom the C</w:t>
      </w:r>
      <w:r w:rsidR="00B53EF4" w:rsidRPr="00B53EF4">
        <w:rPr>
          <w:rFonts w:ascii="Times" w:eastAsia="Times New Roman" w:hAnsi="Times" w:cs="Times New Roman"/>
          <w:color w:val="000000" w:themeColor="text1"/>
          <w:shd w:val="clear" w:color="auto" w:fill="FFFFFF"/>
        </w:rPr>
        <w:t xml:space="preserve">onstitution accords </w:t>
      </w:r>
      <w:r w:rsidR="00023D3C">
        <w:rPr>
          <w:rFonts w:ascii="Times" w:eastAsia="Times New Roman" w:hAnsi="Times" w:cs="Times New Roman"/>
          <w:color w:val="000000" w:themeColor="text1"/>
          <w:shd w:val="clear" w:color="auto" w:fill="FFFFFF"/>
        </w:rPr>
        <w:tab/>
      </w:r>
      <w:r w:rsidR="00B53EF4" w:rsidRPr="00B53EF4">
        <w:rPr>
          <w:rFonts w:ascii="Times" w:eastAsia="Times New Roman" w:hAnsi="Times" w:cs="Times New Roman"/>
          <w:color w:val="000000" w:themeColor="text1"/>
          <w:shd w:val="clear" w:color="auto" w:fill="FFFFFF"/>
        </w:rPr>
        <w:t xml:space="preserve">the elective franchise and the right of participation in the offices of government. Black, </w:t>
      </w:r>
      <w:r w:rsidR="007528FB">
        <w:rPr>
          <w:rFonts w:ascii="Times" w:eastAsia="Times New Roman" w:hAnsi="Times" w:cs="Times New Roman"/>
          <w:color w:val="000000" w:themeColor="text1"/>
          <w:shd w:val="clear" w:color="auto" w:fill="FFFFFF"/>
        </w:rPr>
        <w:tab/>
      </w:r>
      <w:r w:rsidR="00B53EF4" w:rsidRPr="00B53EF4">
        <w:rPr>
          <w:rFonts w:ascii="Times" w:eastAsia="Times New Roman" w:hAnsi="Times" w:cs="Times New Roman"/>
          <w:color w:val="000000" w:themeColor="text1"/>
          <w:shd w:val="clear" w:color="auto" w:fill="FFFFFF"/>
        </w:rPr>
        <w:t>Const. Law (3d Ed.) p. 30.</w:t>
      </w:r>
      <w:r w:rsidR="00B53EF4">
        <w:rPr>
          <w:rFonts w:eastAsia="Times New Roman" w:cs="Times New Roman"/>
        </w:rPr>
        <w:t xml:space="preserve"> </w:t>
      </w:r>
      <w:r w:rsidR="004E35E7">
        <w:rPr>
          <w:rFonts w:eastAsia="Times New Roman" w:cs="Times New Roman"/>
        </w:rPr>
        <w:t xml:space="preserve"> With that in mind, </w:t>
      </w:r>
      <w:r w:rsidR="004E35E7">
        <w:rPr>
          <w:rFonts w:ascii="Times" w:hAnsi="Times"/>
          <w:bCs/>
          <w:color w:val="000000" w:themeColor="text1"/>
        </w:rPr>
        <w:t>f</w:t>
      </w:r>
      <w:r w:rsidR="00BC1358" w:rsidRPr="00B53EF4">
        <w:rPr>
          <w:rFonts w:ascii="Times" w:hAnsi="Times"/>
          <w:bCs/>
          <w:color w:val="000000" w:themeColor="text1"/>
        </w:rPr>
        <w:t>oreclosures are nothing more than a non-</w:t>
      </w:r>
      <w:r w:rsidR="007528FB">
        <w:rPr>
          <w:rFonts w:ascii="Times" w:hAnsi="Times"/>
          <w:bCs/>
          <w:color w:val="000000" w:themeColor="text1"/>
        </w:rPr>
        <w:tab/>
      </w:r>
      <w:r w:rsidR="00BC1358" w:rsidRPr="00B53EF4">
        <w:rPr>
          <w:rFonts w:ascii="Times" w:hAnsi="Times"/>
          <w:bCs/>
          <w:color w:val="000000" w:themeColor="text1"/>
        </w:rPr>
        <w:t xml:space="preserve">performing </w:t>
      </w:r>
      <w:r w:rsidR="007528FB">
        <w:rPr>
          <w:rFonts w:ascii="Times" w:hAnsi="Times"/>
          <w:bCs/>
          <w:color w:val="000000" w:themeColor="text1"/>
        </w:rPr>
        <w:t>Government A</w:t>
      </w:r>
      <w:r w:rsidR="00BC1358" w:rsidRPr="00B53EF4">
        <w:rPr>
          <w:rFonts w:ascii="Times" w:hAnsi="Times"/>
          <w:bCs/>
          <w:color w:val="000000" w:themeColor="text1"/>
        </w:rPr>
        <w:t xml:space="preserve">sset </w:t>
      </w:r>
      <w:r w:rsidR="007B6FE7">
        <w:rPr>
          <w:rFonts w:ascii="Times" w:hAnsi="Times"/>
          <w:bCs/>
          <w:color w:val="000000" w:themeColor="text1"/>
        </w:rPr>
        <w:t xml:space="preserve">involved in a </w:t>
      </w:r>
      <w:r w:rsidR="00440A54">
        <w:rPr>
          <w:rFonts w:ascii="Times" w:hAnsi="Times"/>
          <w:bCs/>
          <w:color w:val="000000" w:themeColor="text1"/>
        </w:rPr>
        <w:t>1031 exchange fo</w:t>
      </w:r>
      <w:r w:rsidR="007B6FE7">
        <w:rPr>
          <w:rFonts w:ascii="Times" w:hAnsi="Times"/>
          <w:bCs/>
          <w:color w:val="000000" w:themeColor="text1"/>
        </w:rPr>
        <w:t xml:space="preserve">r a performing </w:t>
      </w:r>
      <w:r w:rsidR="007B6FE7">
        <w:rPr>
          <w:rFonts w:ascii="Times" w:hAnsi="Times"/>
          <w:bCs/>
          <w:color w:val="000000" w:themeColor="text1"/>
        </w:rPr>
        <w:tab/>
        <w:t xml:space="preserve">Government Asset which never reports the GAAP's BOOT conducted by the </w:t>
      </w:r>
      <w:r w:rsidR="00887307" w:rsidRPr="00B53EF4">
        <w:rPr>
          <w:rFonts w:ascii="Times" w:hAnsi="Times"/>
          <w:bCs/>
          <w:color w:val="000000" w:themeColor="text1"/>
        </w:rPr>
        <w:t xml:space="preserve">NA </w:t>
      </w:r>
      <w:r w:rsidR="007B6FE7">
        <w:rPr>
          <w:rFonts w:ascii="Times" w:hAnsi="Times"/>
          <w:bCs/>
          <w:color w:val="000000" w:themeColor="text1"/>
        </w:rPr>
        <w:tab/>
      </w:r>
      <w:r w:rsidR="00887307" w:rsidRPr="00B53EF4">
        <w:rPr>
          <w:rFonts w:ascii="Times" w:hAnsi="Times"/>
          <w:bCs/>
          <w:color w:val="000000" w:themeColor="text1"/>
        </w:rPr>
        <w:t xml:space="preserve">BANKS </w:t>
      </w:r>
      <w:r w:rsidR="007B6FE7">
        <w:rPr>
          <w:rFonts w:ascii="Times" w:hAnsi="Times"/>
          <w:bCs/>
          <w:color w:val="000000" w:themeColor="text1"/>
        </w:rPr>
        <w:t xml:space="preserve">who </w:t>
      </w:r>
      <w:r w:rsidR="00887307" w:rsidRPr="00B53EF4">
        <w:rPr>
          <w:rFonts w:ascii="Times" w:hAnsi="Times"/>
          <w:bCs/>
          <w:color w:val="000000" w:themeColor="text1"/>
        </w:rPr>
        <w:t>act</w:t>
      </w:r>
      <w:r w:rsidR="007B6FE7">
        <w:rPr>
          <w:rFonts w:ascii="Times" w:hAnsi="Times"/>
          <w:bCs/>
          <w:color w:val="000000" w:themeColor="text1"/>
        </w:rPr>
        <w:t>s</w:t>
      </w:r>
      <w:r w:rsidR="00887307" w:rsidRPr="00B53EF4">
        <w:rPr>
          <w:rFonts w:ascii="Times" w:hAnsi="Times"/>
          <w:bCs/>
          <w:color w:val="000000" w:themeColor="text1"/>
        </w:rPr>
        <w:t xml:space="preserve"> as </w:t>
      </w:r>
      <w:r w:rsidR="007B6FE7">
        <w:rPr>
          <w:rFonts w:ascii="Times" w:hAnsi="Times"/>
          <w:bCs/>
          <w:color w:val="000000" w:themeColor="text1"/>
        </w:rPr>
        <w:t xml:space="preserve">a Custodian </w:t>
      </w:r>
      <w:r w:rsidR="00887307" w:rsidRPr="00B53EF4">
        <w:rPr>
          <w:rFonts w:ascii="Times" w:hAnsi="Times"/>
          <w:bCs/>
          <w:color w:val="000000" w:themeColor="text1"/>
        </w:rPr>
        <w:t xml:space="preserve">of </w:t>
      </w:r>
      <w:r w:rsidR="007B6FE7">
        <w:rPr>
          <w:rFonts w:ascii="Times" w:hAnsi="Times"/>
          <w:bCs/>
          <w:color w:val="000000" w:themeColor="text1"/>
        </w:rPr>
        <w:t>NOME DE JURE</w:t>
      </w:r>
      <w:r w:rsidR="00887307" w:rsidRPr="00B53EF4">
        <w:rPr>
          <w:rFonts w:ascii="Times" w:hAnsi="Times"/>
          <w:bCs/>
          <w:color w:val="000000" w:themeColor="text1"/>
        </w:rPr>
        <w:t xml:space="preserve"> </w:t>
      </w:r>
      <w:r w:rsidR="007B6FE7">
        <w:rPr>
          <w:rFonts w:ascii="Times" w:hAnsi="Times"/>
          <w:bCs/>
          <w:color w:val="000000" w:themeColor="text1"/>
        </w:rPr>
        <w:t>TRUST</w:t>
      </w:r>
      <w:r w:rsidR="00887307" w:rsidRPr="00B53EF4">
        <w:rPr>
          <w:rFonts w:ascii="Times" w:hAnsi="Times"/>
          <w:bCs/>
          <w:color w:val="000000" w:themeColor="text1"/>
        </w:rPr>
        <w:t>.</w:t>
      </w:r>
      <w:r w:rsidR="00BC1358" w:rsidRPr="00B53EF4">
        <w:rPr>
          <w:rFonts w:ascii="Times" w:hAnsi="Times"/>
          <w:bCs/>
          <w:color w:val="000000" w:themeColor="text1"/>
        </w:rPr>
        <w:t xml:space="preserve"> </w:t>
      </w:r>
      <w:r w:rsidR="004E35E7">
        <w:rPr>
          <w:rFonts w:ascii="Times" w:hAnsi="Times"/>
          <w:bCs/>
          <w:color w:val="000000" w:themeColor="text1"/>
        </w:rPr>
        <w:t xml:space="preserve"> </w:t>
      </w:r>
      <w:r w:rsidR="004E35E7" w:rsidRPr="00EB4950">
        <w:rPr>
          <w:rFonts w:ascii="Times" w:hAnsi="Times"/>
          <w:bCs/>
          <w:i/>
          <w:iCs/>
        </w:rPr>
        <w:t xml:space="preserve">See generally, Kessler, </w:t>
      </w:r>
      <w:r w:rsidR="007B6FE7">
        <w:rPr>
          <w:rFonts w:ascii="Times" w:hAnsi="Times"/>
          <w:bCs/>
          <w:i/>
          <w:iCs/>
        </w:rPr>
        <w:tab/>
        <w:t>"</w:t>
      </w:r>
      <w:r w:rsidR="004E35E7" w:rsidRPr="00EB4950">
        <w:rPr>
          <w:rFonts w:ascii="Times" w:hAnsi="Times"/>
          <w:bCs/>
          <w:i/>
          <w:iCs/>
        </w:rPr>
        <w:t>Contracts of Adhesion-Some Thoughts About Freedom of Contract</w:t>
      </w:r>
      <w:r w:rsidR="007B6FE7">
        <w:rPr>
          <w:rFonts w:ascii="Times" w:hAnsi="Times"/>
          <w:bCs/>
          <w:i/>
          <w:iCs/>
        </w:rPr>
        <w:t xml:space="preserve">", </w:t>
      </w:r>
      <w:r w:rsidR="004E35E7" w:rsidRPr="00EB4950">
        <w:rPr>
          <w:rFonts w:ascii="Times" w:hAnsi="Times"/>
          <w:bCs/>
          <w:i/>
          <w:iCs/>
        </w:rPr>
        <w:t xml:space="preserve">43 </w:t>
      </w:r>
      <w:r w:rsidR="007B6FE7">
        <w:rPr>
          <w:rFonts w:ascii="Times" w:hAnsi="Times"/>
          <w:bCs/>
          <w:i/>
          <w:iCs/>
        </w:rPr>
        <w:t xml:space="preserve">Columbia Law </w:t>
      </w:r>
      <w:r w:rsidR="007B6FE7">
        <w:rPr>
          <w:rFonts w:ascii="Times" w:hAnsi="Times"/>
          <w:bCs/>
          <w:i/>
          <w:iCs/>
        </w:rPr>
        <w:tab/>
        <w:t>Review</w:t>
      </w:r>
      <w:r w:rsidR="004E35E7" w:rsidRPr="00EB4950">
        <w:rPr>
          <w:rFonts w:ascii="Times" w:hAnsi="Times"/>
          <w:bCs/>
          <w:i/>
          <w:iCs/>
        </w:rPr>
        <w:t xml:space="preserve"> 629 (1942)</w:t>
      </w:r>
      <w:r w:rsidR="004E35E7" w:rsidRPr="006A4EFF">
        <w:rPr>
          <w:rFonts w:cs="Times New Roman"/>
          <w:bCs/>
          <w:i/>
        </w:rPr>
        <w:t xml:space="preserve">. </w:t>
      </w:r>
      <w:r w:rsidR="004E35E7" w:rsidRPr="006A4EFF">
        <w:rPr>
          <w:rFonts w:cs="Times New Roman"/>
          <w:bCs/>
        </w:rPr>
        <w:t xml:space="preserve">  </w:t>
      </w:r>
    </w:p>
    <w:p w14:paraId="2B434274" w14:textId="7A579481" w:rsidR="0094691C" w:rsidRPr="0094691C" w:rsidRDefault="0094691C" w:rsidP="0094691C">
      <w:pPr>
        <w:rPr>
          <w:rFonts w:ascii="Times" w:eastAsia="Times New Roman" w:hAnsi="Times" w:cs="Times New Roman"/>
          <w:color w:val="000000"/>
        </w:rPr>
      </w:pPr>
    </w:p>
    <w:p w14:paraId="12CE3954" w14:textId="672E0A2D" w:rsidR="00A74B56" w:rsidRDefault="007B6FE7" w:rsidP="00582501">
      <w:pPr>
        <w:rPr>
          <w:rFonts w:ascii="Times" w:eastAsia="Times New Roman" w:hAnsi="Times" w:cs="Times New Roman"/>
          <w:color w:val="000000"/>
        </w:rPr>
      </w:pPr>
      <w:r w:rsidRPr="007B6FE7">
        <w:rPr>
          <w:rFonts w:cs="Times New Roman"/>
          <w:bCs/>
        </w:rPr>
        <w:t>Equity WILL NOT allow a statute to be used as a cloak for fraud</w:t>
      </w:r>
      <w:r w:rsidRPr="007B6FE7">
        <w:rPr>
          <w:rFonts w:ascii="Times" w:hAnsi="Times" w:cs="Times New Roman"/>
          <w:bCs/>
        </w:rPr>
        <w:t xml:space="preserve"> </w:t>
      </w:r>
      <w:r w:rsidR="0094691C">
        <w:rPr>
          <w:rFonts w:ascii="Times" w:hAnsi="Times" w:cs="Times New Roman"/>
          <w:bCs/>
        </w:rPr>
        <w:t>Therefor</w:t>
      </w:r>
      <w:r w:rsidR="003B4CFE">
        <w:rPr>
          <w:rFonts w:ascii="Times" w:hAnsi="Times" w:cs="Times New Roman"/>
          <w:bCs/>
        </w:rPr>
        <w:t>e</w:t>
      </w:r>
      <w:r w:rsidR="00DB67DA" w:rsidRPr="0094691C">
        <w:rPr>
          <w:rFonts w:ascii="Times" w:hAnsi="Times" w:cs="Times New Roman"/>
          <w:bCs/>
        </w:rPr>
        <w:t xml:space="preserve"> if </w:t>
      </w:r>
      <w:r>
        <w:rPr>
          <w:rFonts w:ascii="Times" w:eastAsia="Times New Roman" w:hAnsi="Times" w:cs="Times New Roman"/>
          <w:color w:val="000000"/>
        </w:rPr>
        <w:t>the source bank</w:t>
      </w:r>
      <w:r w:rsidR="003B4CFE">
        <w:rPr>
          <w:rFonts w:ascii="Times" w:eastAsia="Times New Roman" w:hAnsi="Times" w:cs="Times New Roman"/>
          <w:color w:val="000000"/>
        </w:rPr>
        <w:t xml:space="preserve"> (PERSON)</w:t>
      </w:r>
      <w:r>
        <w:rPr>
          <w:rFonts w:ascii="Times" w:eastAsia="Times New Roman" w:hAnsi="Times" w:cs="Times New Roman"/>
          <w:color w:val="000000"/>
        </w:rPr>
        <w:t xml:space="preserve"> is </w:t>
      </w:r>
      <w:r w:rsidR="00A244DE">
        <w:rPr>
          <w:rFonts w:ascii="Times" w:eastAsia="Times New Roman" w:hAnsi="Times" w:cs="Times New Roman"/>
          <w:color w:val="000000"/>
        </w:rPr>
        <w:t xml:space="preserve">presumed to be </w:t>
      </w:r>
      <w:r w:rsidR="0094691C">
        <w:rPr>
          <w:rFonts w:ascii="Times" w:eastAsia="Times New Roman" w:hAnsi="Times" w:cs="Times New Roman"/>
          <w:color w:val="000000"/>
        </w:rPr>
        <w:t xml:space="preserve">the </w:t>
      </w:r>
      <w:r w:rsidR="00023D3C">
        <w:rPr>
          <w:rFonts w:ascii="Times" w:hAnsi="Times" w:cs="Times New Roman"/>
          <w:bCs/>
        </w:rPr>
        <w:t>individual</w:t>
      </w:r>
      <w:r w:rsidR="00023D3C">
        <w:rPr>
          <w:rFonts w:ascii="Times" w:eastAsia="Times New Roman" w:hAnsi="Times" w:cs="Times New Roman"/>
          <w:color w:val="000000"/>
        </w:rPr>
        <w:t>'s</w:t>
      </w:r>
      <w:r w:rsidR="00A244DE">
        <w:rPr>
          <w:rFonts w:ascii="Times" w:eastAsia="Times New Roman" w:hAnsi="Times" w:cs="Times New Roman"/>
          <w:color w:val="000000"/>
        </w:rPr>
        <w:t xml:space="preserve"> NOM DE JURE</w:t>
      </w:r>
      <w:r w:rsidR="003B4CFE">
        <w:rPr>
          <w:rFonts w:ascii="Times" w:eastAsia="Times New Roman" w:hAnsi="Times" w:cs="Times New Roman"/>
          <w:color w:val="000000"/>
        </w:rPr>
        <w:t>,</w:t>
      </w:r>
      <w:r w:rsidR="0094691C">
        <w:rPr>
          <w:rFonts w:ascii="Times" w:eastAsia="Times New Roman" w:hAnsi="Times" w:cs="Times New Roman"/>
          <w:color w:val="000000"/>
        </w:rPr>
        <w:t xml:space="preserve"> then the </w:t>
      </w:r>
      <w:r w:rsidR="00A244DE">
        <w:rPr>
          <w:rFonts w:ascii="Times" w:eastAsia="Times New Roman" w:hAnsi="Times" w:cs="Times New Roman"/>
          <w:color w:val="000000"/>
        </w:rPr>
        <w:t>funding</w:t>
      </w:r>
      <w:r w:rsidR="0094691C">
        <w:rPr>
          <w:rFonts w:ascii="Times" w:eastAsia="Times New Roman" w:hAnsi="Times" w:cs="Times New Roman"/>
          <w:color w:val="000000"/>
        </w:rPr>
        <w:t xml:space="preserve"> </w:t>
      </w:r>
      <w:r w:rsidR="003B4CFE">
        <w:rPr>
          <w:rFonts w:ascii="Times" w:eastAsia="Times New Roman" w:hAnsi="Times" w:cs="Times New Roman"/>
          <w:color w:val="000000"/>
        </w:rPr>
        <w:t xml:space="preserve">obtained by the </w:t>
      </w:r>
      <w:r w:rsidR="003B4CFE">
        <w:rPr>
          <w:rFonts w:ascii="Times" w:eastAsia="Times New Roman" w:hAnsi="Times" w:cs="Times New Roman"/>
          <w:color w:val="000000"/>
        </w:rPr>
        <w:lastRenderedPageBreak/>
        <w:t xml:space="preserve">MERS </w:t>
      </w:r>
      <w:r w:rsidR="00480DF2">
        <w:rPr>
          <w:rFonts w:ascii="Times" w:eastAsia="Times New Roman" w:hAnsi="Times" w:cs="Times New Roman"/>
          <w:color w:val="000000"/>
        </w:rPr>
        <w:t xml:space="preserve">BORROWER is </w:t>
      </w:r>
      <w:r w:rsidR="0094691C">
        <w:rPr>
          <w:rFonts w:ascii="Times" w:eastAsia="Times New Roman" w:hAnsi="Times" w:cs="Times New Roman"/>
          <w:color w:val="000000"/>
        </w:rPr>
        <w:t xml:space="preserve">a </w:t>
      </w:r>
      <w:r w:rsidR="00A244DE">
        <w:rPr>
          <w:rFonts w:ascii="Times" w:eastAsia="Times New Roman" w:hAnsi="Times" w:cs="Times New Roman"/>
          <w:color w:val="000000"/>
        </w:rPr>
        <w:t xml:space="preserve">tandem </w:t>
      </w:r>
      <w:r w:rsidR="0094691C" w:rsidRPr="0094691C">
        <w:rPr>
          <w:rFonts w:ascii="Times" w:eastAsia="Times New Roman" w:hAnsi="Times" w:cs="Times New Roman"/>
          <w:color w:val="000000"/>
        </w:rPr>
        <w:t xml:space="preserve">net </w:t>
      </w:r>
      <w:r w:rsidR="00A244DE">
        <w:rPr>
          <w:rFonts w:ascii="Times" w:eastAsia="Times New Roman" w:hAnsi="Times" w:cs="Times New Roman"/>
          <w:color w:val="000000"/>
        </w:rPr>
        <w:t>advance for the goods and services</w:t>
      </w:r>
      <w:r w:rsidR="00582501">
        <w:rPr>
          <w:rFonts w:ascii="Times" w:eastAsia="Times New Roman" w:hAnsi="Times" w:cs="Times New Roman"/>
          <w:color w:val="000000"/>
        </w:rPr>
        <w:t xml:space="preserve"> (the Performing Asset) being offered </w:t>
      </w:r>
      <w:r w:rsidR="004E35E7">
        <w:rPr>
          <w:rFonts w:ascii="Times" w:eastAsia="Times New Roman" w:hAnsi="Times" w:cs="Times New Roman"/>
          <w:color w:val="000000"/>
        </w:rPr>
        <w:t xml:space="preserve">to investors as </w:t>
      </w:r>
      <w:r w:rsidR="007E1381">
        <w:rPr>
          <w:rFonts w:ascii="Times" w:eastAsia="Times New Roman" w:hAnsi="Times" w:cs="Times New Roman"/>
          <w:color w:val="000000"/>
        </w:rPr>
        <w:t>chattel (</w:t>
      </w:r>
      <w:r w:rsidR="004E35E7">
        <w:rPr>
          <w:rFonts w:ascii="Times" w:eastAsia="Times New Roman" w:hAnsi="Times" w:cs="Times New Roman"/>
          <w:color w:val="000000"/>
        </w:rPr>
        <w:t xml:space="preserve">aka </w:t>
      </w:r>
      <w:r w:rsidR="007E1381">
        <w:rPr>
          <w:rFonts w:ascii="Times" w:eastAsia="Times New Roman" w:hAnsi="Times" w:cs="Times New Roman"/>
          <w:color w:val="000000"/>
        </w:rPr>
        <w:t xml:space="preserve">the </w:t>
      </w:r>
      <w:r w:rsidR="00023D3C">
        <w:rPr>
          <w:rFonts w:ascii="Times" w:hAnsi="Times" w:cs="Times New Roman"/>
          <w:bCs/>
        </w:rPr>
        <w:t>individual</w:t>
      </w:r>
      <w:r w:rsidR="003B4CFE">
        <w:rPr>
          <w:rFonts w:ascii="Times" w:eastAsia="Times New Roman" w:hAnsi="Times" w:cs="Times New Roman"/>
          <w:color w:val="000000"/>
        </w:rPr>
        <w:t>'s rental</w:t>
      </w:r>
      <w:r w:rsidR="007E1381">
        <w:rPr>
          <w:rFonts w:ascii="Times" w:eastAsia="Times New Roman" w:hAnsi="Times" w:cs="Times New Roman"/>
          <w:color w:val="000000"/>
        </w:rPr>
        <w:t>)</w:t>
      </w:r>
      <w:r w:rsidR="004E35E7">
        <w:rPr>
          <w:rFonts w:ascii="Times" w:eastAsia="Times New Roman" w:hAnsi="Times" w:cs="Times New Roman"/>
          <w:color w:val="000000"/>
        </w:rPr>
        <w:t xml:space="preserve"> as further described herein</w:t>
      </w:r>
      <w:r w:rsidR="007E1381">
        <w:rPr>
          <w:rFonts w:ascii="Times" w:eastAsia="Times New Roman" w:hAnsi="Times" w:cs="Times New Roman"/>
          <w:color w:val="000000"/>
        </w:rPr>
        <w:t xml:space="preserve">.    </w:t>
      </w:r>
    </w:p>
    <w:p w14:paraId="198EFB37" w14:textId="77777777" w:rsidR="004E35E7" w:rsidRDefault="004E35E7" w:rsidP="00582501">
      <w:pPr>
        <w:rPr>
          <w:rFonts w:ascii="Times" w:eastAsia="Times New Roman" w:hAnsi="Times" w:cs="Times New Roman"/>
          <w:color w:val="000000"/>
        </w:rPr>
      </w:pPr>
    </w:p>
    <w:p w14:paraId="4BF788A4" w14:textId="649C3F98" w:rsidR="00D44AEE" w:rsidRPr="00303F57" w:rsidRDefault="00DF62C1" w:rsidP="00D44AEE">
      <w:pPr>
        <w:rPr>
          <w:rFonts w:ascii="Times" w:eastAsia="Times New Roman" w:hAnsi="Times" w:cs="Times New Roman"/>
          <w:color w:val="000000"/>
        </w:rPr>
      </w:pPr>
      <w:r>
        <w:rPr>
          <w:rFonts w:ascii="Times" w:eastAsia="Times New Roman" w:hAnsi="Times" w:cs="Times New Roman"/>
          <w:i/>
          <w:color w:val="000000"/>
        </w:rPr>
        <w:t>'</w:t>
      </w:r>
      <w:r w:rsidRPr="00DF62C1">
        <w:rPr>
          <w:rFonts w:ascii="Times" w:eastAsia="Times New Roman" w:hAnsi="Times" w:cs="Times New Roman"/>
          <w:i/>
          <w:color w:val="000000"/>
        </w:rPr>
        <w:t>REMIC</w:t>
      </w:r>
      <w:r>
        <w:rPr>
          <w:rFonts w:ascii="Times" w:eastAsia="Times New Roman" w:hAnsi="Times" w:cs="Times New Roman"/>
          <w:i/>
          <w:color w:val="000000"/>
        </w:rPr>
        <w:t>' In Re:</w:t>
      </w:r>
      <w:r w:rsidRPr="00DF62C1">
        <w:rPr>
          <w:rFonts w:ascii="Times" w:eastAsia="Times New Roman" w:hAnsi="Times" w:cs="Times New Roman"/>
          <w:i/>
          <w:color w:val="000000"/>
        </w:rPr>
        <w:t xml:space="preserve"> REMEDY</w:t>
      </w:r>
      <w:r>
        <w:rPr>
          <w:rFonts w:ascii="Times" w:eastAsia="Times New Roman" w:hAnsi="Times" w:cs="Times New Roman"/>
          <w:b/>
          <w:color w:val="000000"/>
        </w:rPr>
        <w:t>.</w:t>
      </w:r>
      <w:r w:rsidRPr="00DF62C1">
        <w:rPr>
          <w:rFonts w:ascii="Times" w:eastAsia="Times New Roman" w:hAnsi="Times" w:cs="Times New Roman"/>
          <w:color w:val="000000"/>
        </w:rPr>
        <w:t xml:space="preserve">  It is important at this juncture to </w:t>
      </w:r>
      <w:r>
        <w:rPr>
          <w:rFonts w:ascii="Times" w:eastAsia="Times New Roman" w:hAnsi="Times" w:cs="Times New Roman"/>
          <w:color w:val="000000"/>
        </w:rPr>
        <w:t>address</w:t>
      </w:r>
      <w:r w:rsidRPr="00DF62C1">
        <w:rPr>
          <w:rFonts w:ascii="Times" w:eastAsia="Times New Roman" w:hAnsi="Times" w:cs="Times New Roman"/>
          <w:color w:val="000000"/>
        </w:rPr>
        <w:t xml:space="preserve"> the tax-</w:t>
      </w:r>
      <w:r w:rsidR="004E35E7" w:rsidRPr="00DF62C1">
        <w:rPr>
          <w:rFonts w:ascii="Times" w:eastAsia="Times New Roman" w:hAnsi="Times" w:cs="Times New Roman"/>
          <w:color w:val="000000"/>
        </w:rPr>
        <w:t xml:space="preserve">exempt status of the REMIC being used as a holder in due course </w:t>
      </w:r>
      <w:r>
        <w:rPr>
          <w:rFonts w:ascii="Times" w:eastAsia="Times New Roman" w:hAnsi="Times" w:cs="Times New Roman"/>
          <w:color w:val="000000"/>
        </w:rPr>
        <w:t>in the initiation</w:t>
      </w:r>
      <w:r w:rsidR="004E35E7" w:rsidRPr="00DF62C1">
        <w:rPr>
          <w:rFonts w:ascii="Times" w:eastAsia="Times New Roman" w:hAnsi="Times" w:cs="Times New Roman"/>
          <w:color w:val="000000"/>
        </w:rPr>
        <w:t xml:space="preserve"> </w:t>
      </w:r>
      <w:r>
        <w:rPr>
          <w:rFonts w:ascii="Times" w:eastAsia="Times New Roman" w:hAnsi="Times" w:cs="Times New Roman"/>
          <w:color w:val="000000"/>
        </w:rPr>
        <w:t xml:space="preserve">of </w:t>
      </w:r>
      <w:r w:rsidR="004E35E7" w:rsidRPr="00DF62C1">
        <w:rPr>
          <w:rFonts w:ascii="Times" w:eastAsia="Times New Roman" w:hAnsi="Times" w:cs="Times New Roman"/>
          <w:color w:val="000000"/>
        </w:rPr>
        <w:t>foreclosures without a majority action affidavit</w:t>
      </w:r>
      <w:r>
        <w:rPr>
          <w:rFonts w:ascii="Times" w:eastAsia="Times New Roman" w:hAnsi="Times" w:cs="Times New Roman"/>
          <w:color w:val="000000"/>
        </w:rPr>
        <w:t>.</w:t>
      </w:r>
      <w:r w:rsidR="00303F57">
        <w:rPr>
          <w:rFonts w:ascii="Times" w:eastAsia="Times New Roman" w:hAnsi="Times" w:cs="Times New Roman"/>
          <w:color w:val="000000"/>
        </w:rPr>
        <w:t xml:space="preserve"> </w:t>
      </w:r>
      <w:r w:rsidR="00582501">
        <w:rPr>
          <w:rFonts w:ascii="Times" w:eastAsia="Times New Roman" w:hAnsi="Times" w:cs="Times New Roman"/>
          <w:color w:val="000000"/>
        </w:rPr>
        <w:t xml:space="preserve">Under a Mortgage </w:t>
      </w:r>
      <w:r w:rsidR="00582501" w:rsidRPr="00A74B56">
        <w:rPr>
          <w:rFonts w:ascii="Times" w:eastAsia="Times New Roman" w:hAnsi="Times" w:cs="Times New Roman"/>
          <w:color w:val="000000"/>
        </w:rPr>
        <w:t>Pass through Grantor Trust</w:t>
      </w:r>
      <w:r w:rsidR="00C0256A">
        <w:rPr>
          <w:rFonts w:ascii="Times" w:eastAsia="Times New Roman" w:hAnsi="Times" w:cs="Times New Roman"/>
          <w:color w:val="000000"/>
        </w:rPr>
        <w:t>,</w:t>
      </w:r>
      <w:r w:rsidR="00582501" w:rsidRPr="00A74B56">
        <w:rPr>
          <w:rFonts w:ascii="Times" w:eastAsia="Times New Roman" w:hAnsi="Times" w:cs="Times New Roman"/>
          <w:color w:val="000000"/>
        </w:rPr>
        <w:t xml:space="preserve"> </w:t>
      </w:r>
      <w:r w:rsidR="00303F57">
        <w:rPr>
          <w:rFonts w:ascii="Times" w:hAnsi="Times"/>
          <w:bCs/>
          <w:iCs/>
        </w:rPr>
        <w:t>t</w:t>
      </w:r>
      <w:r w:rsidR="00A74B56" w:rsidRPr="00C0256A">
        <w:rPr>
          <w:rFonts w:ascii="Times" w:hAnsi="Times"/>
          <w:bCs/>
          <w:iCs/>
        </w:rPr>
        <w:t>he Securities Administrator</w:t>
      </w:r>
      <w:r w:rsidR="007677AC">
        <w:rPr>
          <w:rFonts w:ascii="Times" w:hAnsi="Times"/>
          <w:bCs/>
          <w:iCs/>
        </w:rPr>
        <w:t xml:space="preserve"> (aka the MASTER SERVICER) </w:t>
      </w:r>
      <w:r w:rsidR="00A74B56" w:rsidRPr="00C0256A">
        <w:rPr>
          <w:rFonts w:ascii="Times" w:hAnsi="Times"/>
          <w:bCs/>
          <w:iCs/>
        </w:rPr>
        <w:t>elect</w:t>
      </w:r>
      <w:r w:rsidR="004E35E7">
        <w:rPr>
          <w:rFonts w:ascii="Times" w:hAnsi="Times"/>
          <w:bCs/>
          <w:iCs/>
        </w:rPr>
        <w:t>ed</w:t>
      </w:r>
      <w:r w:rsidR="00A74B56" w:rsidRPr="00C0256A">
        <w:rPr>
          <w:rFonts w:ascii="Times" w:hAnsi="Times"/>
          <w:bCs/>
          <w:iCs/>
        </w:rPr>
        <w:t xml:space="preserve"> that REMIC I, REMIC II and REMIC III</w:t>
      </w:r>
      <w:r w:rsidR="007677AC">
        <w:rPr>
          <w:rFonts w:ascii="Times" w:hAnsi="Times"/>
          <w:bCs/>
          <w:iCs/>
        </w:rPr>
        <w:t xml:space="preserve"> </w:t>
      </w:r>
      <w:r w:rsidR="004E35E7">
        <w:rPr>
          <w:rFonts w:ascii="Times" w:hAnsi="Times"/>
          <w:bCs/>
          <w:iCs/>
        </w:rPr>
        <w:t xml:space="preserve">be </w:t>
      </w:r>
      <w:r w:rsidR="007677AC">
        <w:rPr>
          <w:rFonts w:ascii="Times" w:hAnsi="Times"/>
          <w:bCs/>
          <w:iCs/>
        </w:rPr>
        <w:t xml:space="preserve">created under the </w:t>
      </w:r>
      <w:r w:rsidR="001975E1">
        <w:rPr>
          <w:rFonts w:ascii="Times" w:hAnsi="Times"/>
          <w:bCs/>
          <w:iCs/>
        </w:rPr>
        <w:t xml:space="preserve">pass-through-TRUST by certain </w:t>
      </w:r>
      <w:r w:rsidR="007677AC">
        <w:rPr>
          <w:rFonts w:ascii="Times" w:hAnsi="Times"/>
          <w:bCs/>
          <w:iCs/>
        </w:rPr>
        <w:t>GAAP breakdowns</w:t>
      </w:r>
      <w:r w:rsidR="001975E1">
        <w:rPr>
          <w:rFonts w:ascii="Times" w:hAnsi="Times"/>
          <w:bCs/>
          <w:iCs/>
        </w:rPr>
        <w:t xml:space="preserve"> further elaborated herein and</w:t>
      </w:r>
      <w:r w:rsidR="004E35E7">
        <w:rPr>
          <w:rFonts w:ascii="Times" w:hAnsi="Times"/>
          <w:bCs/>
          <w:iCs/>
        </w:rPr>
        <w:t xml:space="preserve"> </w:t>
      </w:r>
      <w:r w:rsidR="00A74B56" w:rsidRPr="00C0256A">
        <w:rPr>
          <w:rFonts w:ascii="Times" w:hAnsi="Times"/>
          <w:bCs/>
          <w:iCs/>
        </w:rPr>
        <w:t xml:space="preserve">treated as a </w:t>
      </w:r>
      <w:r w:rsidR="008A4F2B">
        <w:rPr>
          <w:rFonts w:ascii="Times" w:hAnsi="Times"/>
          <w:bCs/>
          <w:iCs/>
        </w:rPr>
        <w:t>'</w:t>
      </w:r>
      <w:r w:rsidR="00A74B56" w:rsidRPr="00C0256A">
        <w:rPr>
          <w:rFonts w:ascii="Times" w:hAnsi="Times"/>
          <w:bCs/>
          <w:iCs/>
        </w:rPr>
        <w:t>REMIC</w:t>
      </w:r>
      <w:r w:rsidR="00900364">
        <w:rPr>
          <w:rFonts w:ascii="Times" w:hAnsi="Times"/>
          <w:bCs/>
          <w:iCs/>
        </w:rPr>
        <w:t>'</w:t>
      </w:r>
      <w:r w:rsidR="00A74B56" w:rsidRPr="00C0256A">
        <w:rPr>
          <w:rFonts w:ascii="Times" w:hAnsi="Times"/>
          <w:bCs/>
          <w:iCs/>
        </w:rPr>
        <w:t xml:space="preserve"> </w:t>
      </w:r>
      <w:r w:rsidR="004E35E7">
        <w:rPr>
          <w:rFonts w:ascii="Times" w:hAnsi="Times"/>
          <w:bCs/>
          <w:iCs/>
        </w:rPr>
        <w:t>as defined under</w:t>
      </w:r>
      <w:r w:rsidR="00A74B56" w:rsidRPr="00C0256A">
        <w:rPr>
          <w:rFonts w:ascii="Times" w:hAnsi="Times"/>
          <w:bCs/>
          <w:iCs/>
        </w:rPr>
        <w:t xml:space="preserve"> </w:t>
      </w:r>
      <w:r w:rsidR="001975E1">
        <w:rPr>
          <w:rFonts w:ascii="Times" w:hAnsi="Times"/>
          <w:b/>
          <w:bCs/>
          <w:iCs/>
          <w:u w:val="single"/>
        </w:rPr>
        <w:t>US 26 Section 860D</w:t>
      </w:r>
      <w:r w:rsidR="001975E1">
        <w:rPr>
          <w:rFonts w:ascii="Times" w:hAnsi="Times"/>
          <w:bCs/>
          <w:iCs/>
        </w:rPr>
        <w:t xml:space="preserve">. </w:t>
      </w:r>
      <w:r w:rsidR="00291145">
        <w:rPr>
          <w:rFonts w:ascii="Times" w:hAnsi="Times"/>
          <w:bCs/>
          <w:iCs/>
        </w:rPr>
        <w:t xml:space="preserve"> This code specifies as a </w:t>
      </w:r>
      <w:r w:rsidR="001975E1">
        <w:rPr>
          <w:rFonts w:ascii="Times" w:hAnsi="Times"/>
          <w:bCs/>
          <w:iCs/>
        </w:rPr>
        <w:t>general rule</w:t>
      </w:r>
      <w:r w:rsidR="00972F4F">
        <w:rPr>
          <w:rFonts w:ascii="Times" w:hAnsi="Times"/>
          <w:bCs/>
          <w:iCs/>
        </w:rPr>
        <w:t xml:space="preserve"> that </w:t>
      </w:r>
      <w:r w:rsidR="00291145" w:rsidRPr="00291145">
        <w:rPr>
          <w:rFonts w:ascii="Times" w:hAnsi="Times"/>
          <w:bCs/>
          <w:iCs/>
        </w:rPr>
        <w:t xml:space="preserve">reasonable arrangements </w:t>
      </w:r>
      <w:r w:rsidR="00972F4F">
        <w:rPr>
          <w:rFonts w:ascii="Times" w:hAnsi="Times"/>
          <w:bCs/>
          <w:iCs/>
        </w:rPr>
        <w:t xml:space="preserve">are </w:t>
      </w:r>
      <w:r w:rsidR="00291145" w:rsidRPr="00291145">
        <w:rPr>
          <w:rFonts w:ascii="Times" w:hAnsi="Times"/>
          <w:bCs/>
          <w:iCs/>
        </w:rPr>
        <w:t>designed to ensure that</w:t>
      </w:r>
      <w:bookmarkStart w:id="3" w:name="a_6_A"/>
      <w:bookmarkEnd w:id="3"/>
      <w:r w:rsidR="00291145">
        <w:rPr>
          <w:rFonts w:ascii="Times" w:hAnsi="Times"/>
          <w:bCs/>
          <w:iCs/>
        </w:rPr>
        <w:t xml:space="preserve"> </w:t>
      </w:r>
      <w:r w:rsidR="00291145" w:rsidRPr="00291145">
        <w:rPr>
          <w:rFonts w:ascii="Times" w:hAnsi="Times"/>
          <w:bCs/>
          <w:iCs/>
        </w:rPr>
        <w:t>residual interests in such</w:t>
      </w:r>
      <w:r w:rsidR="001975E1">
        <w:rPr>
          <w:rFonts w:ascii="Times" w:hAnsi="Times"/>
          <w:bCs/>
          <w:iCs/>
        </w:rPr>
        <w:t xml:space="preserve"> a</w:t>
      </w:r>
      <w:r w:rsidR="00291145" w:rsidRPr="00291145">
        <w:rPr>
          <w:rFonts w:ascii="Times" w:hAnsi="Times"/>
          <w:bCs/>
          <w:iCs/>
        </w:rPr>
        <w:t xml:space="preserve"> </w:t>
      </w:r>
      <w:r w:rsidR="001975E1">
        <w:rPr>
          <w:rFonts w:ascii="Times" w:hAnsi="Times"/>
          <w:bCs/>
          <w:iCs/>
        </w:rPr>
        <w:t>REMIC</w:t>
      </w:r>
      <w:r w:rsidR="00291145" w:rsidRPr="00291145">
        <w:rPr>
          <w:rFonts w:ascii="Times" w:hAnsi="Times"/>
          <w:bCs/>
          <w:iCs/>
        </w:rPr>
        <w:t xml:space="preserve"> are </w:t>
      </w:r>
      <w:r w:rsidR="004E35E7" w:rsidRPr="004E35E7">
        <w:rPr>
          <w:rFonts w:ascii="Times" w:hAnsi="Times"/>
          <w:b/>
          <w:bCs/>
          <w:iCs/>
        </w:rPr>
        <w:t>NOT</w:t>
      </w:r>
      <w:r w:rsidR="00291145" w:rsidRPr="00291145">
        <w:rPr>
          <w:rFonts w:ascii="Times" w:hAnsi="Times"/>
          <w:bCs/>
          <w:iCs/>
        </w:rPr>
        <w:t xml:space="preserve"> held by disqualified organizations defined in section</w:t>
      </w:r>
      <w:r w:rsidR="001975E1">
        <w:rPr>
          <w:rFonts w:ascii="Times" w:hAnsi="Times"/>
          <w:bCs/>
          <w:iCs/>
        </w:rPr>
        <w:t xml:space="preserve"> 26 USC</w:t>
      </w:r>
      <w:r w:rsidR="00291145" w:rsidRPr="00291145">
        <w:rPr>
          <w:rFonts w:ascii="Times" w:hAnsi="Times"/>
          <w:bCs/>
          <w:iCs/>
        </w:rPr>
        <w:t xml:space="preserve"> 860E(e)(5)</w:t>
      </w:r>
      <w:r w:rsidR="00E81807">
        <w:rPr>
          <w:rFonts w:ascii="Times" w:hAnsi="Times"/>
          <w:bCs/>
          <w:iCs/>
        </w:rPr>
        <w:t xml:space="preserve">. </w:t>
      </w:r>
      <w:r w:rsidR="001975E1">
        <w:rPr>
          <w:rFonts w:ascii="Times" w:hAnsi="Times"/>
          <w:bCs/>
          <w:iCs/>
        </w:rPr>
        <w:t>Section</w:t>
      </w:r>
      <w:r w:rsidR="004E35E7">
        <w:rPr>
          <w:rFonts w:ascii="Times" w:hAnsi="Times"/>
          <w:bCs/>
          <w:iCs/>
        </w:rPr>
        <w:t xml:space="preserve"> </w:t>
      </w:r>
      <w:r w:rsidR="00291145" w:rsidRPr="004E35E7">
        <w:rPr>
          <w:rFonts w:ascii="Times" w:hAnsi="Times"/>
          <w:bCs/>
          <w:iCs/>
        </w:rPr>
        <w:t>860E(e)(5)</w:t>
      </w:r>
      <w:r w:rsidR="004E35E7">
        <w:rPr>
          <w:rFonts w:ascii="Times" w:hAnsi="Times"/>
          <w:bCs/>
          <w:iCs/>
        </w:rPr>
        <w:t xml:space="preserve">(A) includes </w:t>
      </w:r>
      <w:r w:rsidR="00C56DCD" w:rsidRPr="00C56DCD">
        <w:rPr>
          <w:rFonts w:ascii="Times" w:hAnsi="Times"/>
          <w:bCs/>
          <w:iCs/>
        </w:rPr>
        <w:t xml:space="preserve">the United States, </w:t>
      </w:r>
      <w:r w:rsidR="00D44AEE">
        <w:rPr>
          <w:rFonts w:ascii="Times" w:hAnsi="Times"/>
          <w:bCs/>
          <w:iCs/>
        </w:rPr>
        <w:t xml:space="preserve">and </w:t>
      </w:r>
      <w:r w:rsidR="00C56DCD" w:rsidRPr="00C56DCD">
        <w:rPr>
          <w:rFonts w:ascii="Times" w:hAnsi="Times"/>
          <w:bCs/>
          <w:iCs/>
        </w:rPr>
        <w:t>any State or political subdivision thereof</w:t>
      </w:r>
      <w:r w:rsidR="001975E1">
        <w:rPr>
          <w:rFonts w:ascii="Times" w:hAnsi="Times"/>
          <w:bCs/>
          <w:iCs/>
        </w:rPr>
        <w:t>,</w:t>
      </w:r>
      <w:r w:rsidR="004E35E7">
        <w:rPr>
          <w:rFonts w:ascii="Times" w:hAnsi="Times"/>
          <w:bCs/>
          <w:iCs/>
        </w:rPr>
        <w:t xml:space="preserve"> </w:t>
      </w:r>
      <w:r w:rsidR="001975E1">
        <w:rPr>
          <w:rFonts w:ascii="Times" w:hAnsi="Times"/>
          <w:bCs/>
          <w:iCs/>
        </w:rPr>
        <w:t xml:space="preserve">as </w:t>
      </w:r>
      <w:r w:rsidR="004E35E7">
        <w:rPr>
          <w:rFonts w:ascii="Times" w:hAnsi="Times"/>
          <w:bCs/>
          <w:iCs/>
        </w:rPr>
        <w:t xml:space="preserve">a </w:t>
      </w:r>
      <w:r w:rsidR="001975E1">
        <w:rPr>
          <w:rFonts w:ascii="Times" w:hAnsi="Times"/>
          <w:bCs/>
          <w:iCs/>
        </w:rPr>
        <w:t>d</w:t>
      </w:r>
      <w:r w:rsidR="00D44AEE" w:rsidRPr="00D44AEE">
        <w:rPr>
          <w:rFonts w:ascii="Times" w:hAnsi="Times"/>
          <w:bCs/>
          <w:iCs/>
        </w:rPr>
        <w:t>isqualified organization</w:t>
      </w:r>
      <w:r w:rsidR="00D44AEE">
        <w:rPr>
          <w:rFonts w:ascii="Times" w:hAnsi="Times"/>
          <w:bCs/>
          <w:iCs/>
        </w:rPr>
        <w:t xml:space="preserve">. </w:t>
      </w:r>
    </w:p>
    <w:p w14:paraId="3EE0ACE4" w14:textId="77777777" w:rsidR="00D44AEE" w:rsidRDefault="00D44AEE" w:rsidP="00C56DCD">
      <w:pPr>
        <w:rPr>
          <w:rFonts w:ascii="Times" w:hAnsi="Times"/>
          <w:bCs/>
          <w:iCs/>
        </w:rPr>
      </w:pPr>
    </w:p>
    <w:p w14:paraId="3A0B0534" w14:textId="1DC0DC06" w:rsidR="00C56DCD" w:rsidRDefault="003D1D8A" w:rsidP="00C56DCD">
      <w:pPr>
        <w:rPr>
          <w:rFonts w:ascii="Times" w:hAnsi="Times"/>
          <w:bCs/>
          <w:iCs/>
        </w:rPr>
      </w:pPr>
      <w:r>
        <w:rPr>
          <w:rFonts w:ascii="Times" w:hAnsi="Times"/>
          <w:bCs/>
          <w:iCs/>
        </w:rPr>
        <w:t xml:space="preserve">The </w:t>
      </w:r>
      <w:r w:rsidR="00023D3C">
        <w:rPr>
          <w:rFonts w:ascii="Times" w:hAnsi="Times" w:cs="Times New Roman"/>
          <w:bCs/>
        </w:rPr>
        <w:t>individual</w:t>
      </w:r>
      <w:r w:rsidR="00023D3C">
        <w:rPr>
          <w:rFonts w:ascii="Times" w:hAnsi="Times"/>
          <w:bCs/>
          <w:iCs/>
        </w:rPr>
        <w:t xml:space="preserve"> </w:t>
      </w:r>
      <w:r>
        <w:rPr>
          <w:rFonts w:ascii="Times" w:hAnsi="Times"/>
          <w:bCs/>
          <w:iCs/>
        </w:rPr>
        <w:t xml:space="preserve">was an unwitting agent of the NOM DE JURE as the </w:t>
      </w:r>
      <w:r w:rsidR="007D5D07">
        <w:rPr>
          <w:rFonts w:ascii="Times" w:hAnsi="Times"/>
          <w:bCs/>
          <w:iCs/>
        </w:rPr>
        <w:t xml:space="preserve">undisclosed partner by their </w:t>
      </w:r>
      <w:r>
        <w:rPr>
          <w:rFonts w:ascii="Times" w:hAnsi="Times"/>
          <w:bCs/>
          <w:iCs/>
        </w:rPr>
        <w:t>s</w:t>
      </w:r>
      <w:r w:rsidR="00772343">
        <w:rPr>
          <w:rFonts w:ascii="Times" w:hAnsi="Times"/>
          <w:bCs/>
          <w:iCs/>
        </w:rPr>
        <w:t>ignature upon these DEED OF TRUSTS arising from unclean hands</w:t>
      </w:r>
      <w:r w:rsidR="007D5D07">
        <w:rPr>
          <w:rFonts w:ascii="Times" w:hAnsi="Times"/>
          <w:bCs/>
          <w:iCs/>
        </w:rPr>
        <w:t xml:space="preserve">. </w:t>
      </w:r>
      <w:r w:rsidR="00772343">
        <w:rPr>
          <w:rFonts w:ascii="Times" w:hAnsi="Times"/>
          <w:bCs/>
          <w:iCs/>
        </w:rPr>
        <w:t xml:space="preserve"> Regardless if the </w:t>
      </w:r>
      <w:r w:rsidR="00023D3C">
        <w:rPr>
          <w:rFonts w:ascii="Times" w:hAnsi="Times" w:cs="Times New Roman"/>
          <w:bCs/>
        </w:rPr>
        <w:t>individual</w:t>
      </w:r>
      <w:r w:rsidR="00023D3C">
        <w:rPr>
          <w:rFonts w:ascii="Times" w:hAnsi="Times"/>
          <w:bCs/>
          <w:iCs/>
        </w:rPr>
        <w:t xml:space="preserve"> </w:t>
      </w:r>
      <w:r w:rsidR="00772343">
        <w:rPr>
          <w:rFonts w:ascii="Times" w:hAnsi="Times"/>
          <w:bCs/>
          <w:iCs/>
        </w:rPr>
        <w:t xml:space="preserve">kept unaware </w:t>
      </w:r>
      <w:r w:rsidR="007D5D07">
        <w:rPr>
          <w:rFonts w:ascii="Times" w:hAnsi="Times"/>
          <w:bCs/>
          <w:iCs/>
        </w:rPr>
        <w:t xml:space="preserve">of these SUBJECT MATTERS, </w:t>
      </w:r>
      <w:r w:rsidR="00023D3C">
        <w:rPr>
          <w:rFonts w:ascii="Times" w:hAnsi="Times" w:cs="Times New Roman"/>
          <w:bCs/>
        </w:rPr>
        <w:t>individual</w:t>
      </w:r>
      <w:r w:rsidR="00023D3C">
        <w:rPr>
          <w:rFonts w:ascii="Times" w:hAnsi="Times"/>
          <w:bCs/>
          <w:iCs/>
        </w:rPr>
        <w:t xml:space="preserve">s </w:t>
      </w:r>
      <w:r w:rsidR="007D5D07">
        <w:rPr>
          <w:rFonts w:ascii="Times" w:hAnsi="Times"/>
          <w:bCs/>
          <w:iCs/>
        </w:rPr>
        <w:t xml:space="preserve">still </w:t>
      </w:r>
      <w:r w:rsidR="00772343">
        <w:rPr>
          <w:rFonts w:ascii="Times" w:hAnsi="Times"/>
          <w:bCs/>
          <w:iCs/>
        </w:rPr>
        <w:t>fall</w:t>
      </w:r>
      <w:r w:rsidR="007D5D07">
        <w:rPr>
          <w:rFonts w:ascii="Times" w:hAnsi="Times"/>
          <w:bCs/>
          <w:iCs/>
        </w:rPr>
        <w:t xml:space="preserve"> under </w:t>
      </w:r>
      <w:r w:rsidR="00772343">
        <w:rPr>
          <w:rFonts w:ascii="Times" w:hAnsi="Times"/>
          <w:bCs/>
          <w:iCs/>
        </w:rPr>
        <w:t>26 USC §</w:t>
      </w:r>
      <w:r w:rsidR="007D5D07" w:rsidRPr="007D5D07">
        <w:rPr>
          <w:rFonts w:ascii="Times" w:hAnsi="Times"/>
          <w:bCs/>
          <w:iCs/>
        </w:rPr>
        <w:t>860E(e)(6)(B)(ii) an</w:t>
      </w:r>
      <w:r w:rsidR="00D44AEE">
        <w:rPr>
          <w:rFonts w:ascii="Times" w:hAnsi="Times"/>
          <w:bCs/>
          <w:iCs/>
        </w:rPr>
        <w:t xml:space="preserve">y partnership, trust, or estate, which is evidenced by the issuance of FORM 1099-A abandonment of partnership interests.  </w:t>
      </w:r>
      <w:r w:rsidR="00C56DCD">
        <w:rPr>
          <w:rFonts w:ascii="Times" w:hAnsi="Times"/>
          <w:bCs/>
          <w:iCs/>
        </w:rPr>
        <w:t xml:space="preserve">That being said, </w:t>
      </w:r>
      <w:r w:rsidR="00772343">
        <w:rPr>
          <w:rFonts w:ascii="Times" w:hAnsi="Times"/>
          <w:bCs/>
          <w:iCs/>
        </w:rPr>
        <w:t>a</w:t>
      </w:r>
      <w:r w:rsidR="005740E0" w:rsidRPr="005740E0">
        <w:rPr>
          <w:rFonts w:ascii="Times" w:hAnsi="Times"/>
          <w:bCs/>
          <w:iCs/>
        </w:rPr>
        <w:t>ny in</w:t>
      </w:r>
      <w:r w:rsidR="00D44AEE">
        <w:rPr>
          <w:rFonts w:ascii="Times" w:hAnsi="Times"/>
          <w:bCs/>
          <w:iCs/>
        </w:rPr>
        <w:t>consiste</w:t>
      </w:r>
      <w:r w:rsidR="00772343">
        <w:rPr>
          <w:rFonts w:ascii="Times" w:hAnsi="Times"/>
          <w:bCs/>
          <w:iCs/>
        </w:rPr>
        <w:t xml:space="preserve">ncies or ambiguities of such an undisclosed partnership </w:t>
      </w:r>
      <w:r w:rsidR="00D44AEE">
        <w:rPr>
          <w:rFonts w:ascii="Times" w:hAnsi="Times"/>
          <w:bCs/>
          <w:iCs/>
        </w:rPr>
        <w:t>a</w:t>
      </w:r>
      <w:r w:rsidR="005740E0" w:rsidRPr="005740E0">
        <w:rPr>
          <w:rFonts w:ascii="Times" w:hAnsi="Times"/>
          <w:bCs/>
          <w:iCs/>
        </w:rPr>
        <w:t>greement</w:t>
      </w:r>
      <w:r w:rsidR="00772343">
        <w:rPr>
          <w:rFonts w:ascii="Times" w:hAnsi="Times"/>
          <w:bCs/>
          <w:iCs/>
        </w:rPr>
        <w:t xml:space="preserve"> entered by the MERS BORROWER</w:t>
      </w:r>
      <w:r w:rsidR="005740E0" w:rsidRPr="005740E0">
        <w:rPr>
          <w:rFonts w:ascii="Times" w:hAnsi="Times"/>
          <w:bCs/>
          <w:iCs/>
        </w:rPr>
        <w:t xml:space="preserve"> or in the administration of </w:t>
      </w:r>
      <w:r w:rsidR="00D44AEE">
        <w:rPr>
          <w:rFonts w:ascii="Times" w:hAnsi="Times"/>
          <w:bCs/>
          <w:iCs/>
        </w:rPr>
        <w:t>such</w:t>
      </w:r>
      <w:r w:rsidR="00772343">
        <w:rPr>
          <w:rFonts w:ascii="Times" w:hAnsi="Times"/>
          <w:bCs/>
          <w:iCs/>
        </w:rPr>
        <w:t xml:space="preserve"> a</w:t>
      </w:r>
      <w:r w:rsidR="005740E0" w:rsidRPr="005740E0">
        <w:rPr>
          <w:rFonts w:ascii="Times" w:hAnsi="Times"/>
          <w:bCs/>
          <w:iCs/>
        </w:rPr>
        <w:t>greement</w:t>
      </w:r>
      <w:r w:rsidR="00772343">
        <w:rPr>
          <w:rFonts w:ascii="Times" w:hAnsi="Times"/>
          <w:bCs/>
          <w:iCs/>
        </w:rPr>
        <w:t>s</w:t>
      </w:r>
      <w:r w:rsidR="00C84C6D">
        <w:rPr>
          <w:rFonts w:ascii="Times" w:hAnsi="Times"/>
          <w:bCs/>
          <w:iCs/>
        </w:rPr>
        <w:t xml:space="preserve"> into the REMIC</w:t>
      </w:r>
      <w:r w:rsidR="00D44AEE">
        <w:rPr>
          <w:rFonts w:ascii="Times" w:hAnsi="Times"/>
          <w:bCs/>
          <w:iCs/>
        </w:rPr>
        <w:t xml:space="preserve">, </w:t>
      </w:r>
      <w:r w:rsidR="005740E0" w:rsidRPr="005740E0">
        <w:rPr>
          <w:rFonts w:ascii="Times" w:hAnsi="Times"/>
          <w:bCs/>
          <w:iCs/>
        </w:rPr>
        <w:t>shall be resolved in a manner that preserves the validity of such R</w:t>
      </w:r>
      <w:r w:rsidR="00D44AEE">
        <w:rPr>
          <w:rFonts w:ascii="Times" w:hAnsi="Times"/>
          <w:bCs/>
          <w:iCs/>
        </w:rPr>
        <w:t>EMIC elections.</w:t>
      </w:r>
      <w:r w:rsidR="005740E0" w:rsidRPr="005740E0">
        <w:rPr>
          <w:rFonts w:ascii="Times" w:hAnsi="Times"/>
          <w:bCs/>
          <w:iCs/>
        </w:rPr>
        <w:t xml:space="preserve">  </w:t>
      </w:r>
      <w:r w:rsidR="00900364">
        <w:rPr>
          <w:rFonts w:ascii="Times" w:hAnsi="Times"/>
          <w:bCs/>
          <w:iCs/>
        </w:rPr>
        <w:t>For the record,</w:t>
      </w:r>
      <w:r w:rsidR="00DC3F87">
        <w:rPr>
          <w:rFonts w:ascii="Times" w:hAnsi="Times"/>
          <w:bCs/>
          <w:iCs/>
        </w:rPr>
        <w:t xml:space="preserve"> these</w:t>
      </w:r>
      <w:r w:rsidR="00900364">
        <w:rPr>
          <w:rFonts w:ascii="Times" w:hAnsi="Times"/>
          <w:bCs/>
          <w:iCs/>
        </w:rPr>
        <w:t xml:space="preserve"> '</w:t>
      </w:r>
      <w:r w:rsidR="005740E0" w:rsidRPr="005740E0">
        <w:rPr>
          <w:rFonts w:ascii="Times" w:hAnsi="Times"/>
          <w:bCs/>
          <w:iCs/>
        </w:rPr>
        <w:t>Elections</w:t>
      </w:r>
      <w:r w:rsidR="00900364">
        <w:rPr>
          <w:rFonts w:ascii="Times" w:hAnsi="Times"/>
          <w:bCs/>
          <w:iCs/>
        </w:rPr>
        <w:t>'</w:t>
      </w:r>
      <w:r w:rsidR="005740E0" w:rsidRPr="005740E0">
        <w:rPr>
          <w:rFonts w:ascii="Times" w:hAnsi="Times"/>
          <w:bCs/>
          <w:iCs/>
        </w:rPr>
        <w:t xml:space="preserve"> are classified as tax ex</w:t>
      </w:r>
      <w:r w:rsidR="00D44AEE">
        <w:rPr>
          <w:rFonts w:ascii="Times" w:hAnsi="Times"/>
          <w:bCs/>
          <w:iCs/>
        </w:rPr>
        <w:t xml:space="preserve">empt special purpose vehicles. </w:t>
      </w:r>
    </w:p>
    <w:p w14:paraId="5F969096" w14:textId="77777777" w:rsidR="001A7F8C" w:rsidRDefault="001A7F8C" w:rsidP="00C56DCD">
      <w:pPr>
        <w:rPr>
          <w:rFonts w:ascii="Times" w:hAnsi="Times"/>
          <w:bCs/>
          <w:iCs/>
        </w:rPr>
      </w:pPr>
    </w:p>
    <w:p w14:paraId="2E35AF1F" w14:textId="5865BB87" w:rsidR="001A7F8C" w:rsidRDefault="001A7F8C" w:rsidP="00C56DCD">
      <w:pPr>
        <w:rPr>
          <w:rFonts w:ascii="Times" w:hAnsi="Times"/>
          <w:bCs/>
          <w:iCs/>
        </w:rPr>
      </w:pPr>
      <w:r>
        <w:rPr>
          <w:rFonts w:ascii="Times" w:hAnsi="Times"/>
          <w:bCs/>
          <w:iCs/>
        </w:rPr>
        <w:t xml:space="preserve">REMIC I </w:t>
      </w:r>
      <w:r w:rsidR="00AC5FD7">
        <w:rPr>
          <w:rFonts w:ascii="Times" w:hAnsi="Times"/>
          <w:bCs/>
          <w:iCs/>
        </w:rPr>
        <w:t xml:space="preserve">(CLASSIFICATION REMIC) </w:t>
      </w:r>
      <w:r>
        <w:rPr>
          <w:rFonts w:ascii="Times" w:hAnsi="Times"/>
          <w:bCs/>
          <w:iCs/>
        </w:rPr>
        <w:t xml:space="preserve">typically held the </w:t>
      </w:r>
      <w:r w:rsidR="00900364">
        <w:rPr>
          <w:rFonts w:ascii="Times" w:hAnsi="Times"/>
          <w:bCs/>
          <w:iCs/>
        </w:rPr>
        <w:t>'loan'</w:t>
      </w:r>
      <w:r w:rsidR="005D776C">
        <w:rPr>
          <w:rFonts w:ascii="Times" w:hAnsi="Times"/>
          <w:bCs/>
          <w:iCs/>
        </w:rPr>
        <w:t xml:space="preserve">, </w:t>
      </w:r>
      <w:r w:rsidR="00E05479">
        <w:rPr>
          <w:rFonts w:ascii="Times" w:hAnsi="Times"/>
          <w:bCs/>
          <w:iCs/>
        </w:rPr>
        <w:t>what MERS BORROWED, the accounts including swap accounts, REO property</w:t>
      </w:r>
      <w:r w:rsidR="005D776C">
        <w:rPr>
          <w:rFonts w:ascii="Times" w:hAnsi="Times"/>
          <w:bCs/>
          <w:iCs/>
        </w:rPr>
        <w:t>,</w:t>
      </w:r>
      <w:r w:rsidR="00E05479">
        <w:rPr>
          <w:rFonts w:ascii="Times" w:hAnsi="Times"/>
          <w:bCs/>
          <w:iCs/>
        </w:rPr>
        <w:t xml:space="preserve"> and any proceeds from the forgoing</w:t>
      </w:r>
      <w:r w:rsidR="00023D3C" w:rsidRPr="00023D3C">
        <w:rPr>
          <w:rFonts w:ascii="Times" w:hAnsi="Times" w:cs="Times New Roman"/>
          <w:bCs/>
        </w:rPr>
        <w:t xml:space="preserve"> </w:t>
      </w:r>
      <w:r w:rsidR="00023D3C">
        <w:rPr>
          <w:rFonts w:ascii="Times" w:hAnsi="Times" w:cs="Times New Roman"/>
          <w:bCs/>
        </w:rPr>
        <w:t>individual</w:t>
      </w:r>
      <w:r w:rsidR="00E05479">
        <w:rPr>
          <w:rFonts w:ascii="Times" w:hAnsi="Times"/>
          <w:bCs/>
          <w:iCs/>
        </w:rPr>
        <w:t xml:space="preserve">. </w:t>
      </w:r>
    </w:p>
    <w:p w14:paraId="7EFA5CB8" w14:textId="4D385CE2" w:rsidR="00E05479" w:rsidRPr="00E05479" w:rsidRDefault="001A7F8C" w:rsidP="00E05479">
      <w:pPr>
        <w:rPr>
          <w:rFonts w:ascii="Times" w:hAnsi="Times"/>
          <w:bCs/>
          <w:iCs/>
        </w:rPr>
      </w:pPr>
      <w:r>
        <w:rPr>
          <w:rFonts w:ascii="Times" w:hAnsi="Times"/>
          <w:bCs/>
          <w:iCs/>
        </w:rPr>
        <w:t xml:space="preserve">REMIC II </w:t>
      </w:r>
      <w:r w:rsidR="00E05479">
        <w:rPr>
          <w:rFonts w:ascii="Times" w:hAnsi="Times"/>
          <w:bCs/>
          <w:iCs/>
        </w:rPr>
        <w:t xml:space="preserve">- </w:t>
      </w:r>
      <w:r w:rsidR="00E05479" w:rsidRPr="00E05479">
        <w:rPr>
          <w:rFonts w:ascii="Times" w:hAnsi="Times"/>
          <w:bCs/>
          <w:iCs/>
        </w:rPr>
        <w:t>Regular Interests</w:t>
      </w:r>
      <w:r w:rsidR="00923943">
        <w:rPr>
          <w:rFonts w:ascii="Times" w:hAnsi="Times"/>
          <w:bCs/>
          <w:iCs/>
        </w:rPr>
        <w:t xml:space="preserve"> of REMIC I</w:t>
      </w:r>
      <w:r w:rsidR="00E05479" w:rsidRPr="00E05479">
        <w:rPr>
          <w:rFonts w:ascii="Times" w:hAnsi="Times"/>
          <w:bCs/>
          <w:iCs/>
        </w:rPr>
        <w:t xml:space="preserve"> shall constitute the assets of REMIC II </w:t>
      </w:r>
      <w:r w:rsidR="00484504">
        <w:rPr>
          <w:rFonts w:ascii="Times" w:hAnsi="Times"/>
          <w:bCs/>
          <w:iCs/>
        </w:rPr>
        <w:t>(</w:t>
      </w:r>
      <w:r w:rsidR="00023D3C">
        <w:rPr>
          <w:rFonts w:ascii="Times" w:hAnsi="Times" w:cs="Times New Roman"/>
          <w:bCs/>
        </w:rPr>
        <w:t>individual</w:t>
      </w:r>
      <w:r w:rsidR="005D776C">
        <w:rPr>
          <w:rFonts w:ascii="Times" w:hAnsi="Times"/>
          <w:bCs/>
          <w:iCs/>
        </w:rPr>
        <w:t>'s</w:t>
      </w:r>
      <w:r w:rsidR="00484504">
        <w:rPr>
          <w:rFonts w:ascii="Times" w:hAnsi="Times"/>
          <w:bCs/>
          <w:iCs/>
        </w:rPr>
        <w:t xml:space="preserve"> </w:t>
      </w:r>
      <w:r w:rsidR="0074448F">
        <w:rPr>
          <w:rFonts w:ascii="Times" w:hAnsi="Times"/>
          <w:bCs/>
          <w:iCs/>
        </w:rPr>
        <w:t>'</w:t>
      </w:r>
      <w:r w:rsidR="00484504">
        <w:rPr>
          <w:rFonts w:ascii="Times" w:hAnsi="Times"/>
          <w:bCs/>
          <w:iCs/>
        </w:rPr>
        <w:t>rent payments</w:t>
      </w:r>
      <w:r w:rsidR="0074448F">
        <w:rPr>
          <w:rFonts w:ascii="Times" w:hAnsi="Times"/>
          <w:bCs/>
          <w:iCs/>
        </w:rPr>
        <w:t>'</w:t>
      </w:r>
      <w:r w:rsidR="005D776C">
        <w:rPr>
          <w:rFonts w:ascii="Times" w:hAnsi="Times"/>
          <w:bCs/>
          <w:iCs/>
        </w:rPr>
        <w:t xml:space="preserve"> construed as mortgage payment</w:t>
      </w:r>
      <w:r w:rsidR="00484504">
        <w:rPr>
          <w:rFonts w:ascii="Times" w:hAnsi="Times"/>
          <w:bCs/>
          <w:iCs/>
        </w:rPr>
        <w:t xml:space="preserve">) </w:t>
      </w:r>
    </w:p>
    <w:p w14:paraId="7340AEA1" w14:textId="218CF242" w:rsidR="00E05479" w:rsidRDefault="00E05479" w:rsidP="00E05479">
      <w:pPr>
        <w:rPr>
          <w:rFonts w:ascii="Times" w:hAnsi="Times"/>
          <w:bCs/>
          <w:iCs/>
        </w:rPr>
      </w:pPr>
      <w:r w:rsidRPr="00E05479">
        <w:rPr>
          <w:rFonts w:ascii="Times" w:hAnsi="Times"/>
          <w:bCs/>
          <w:iCs/>
        </w:rPr>
        <w:t>REMIC II</w:t>
      </w:r>
      <w:r w:rsidR="00772343">
        <w:rPr>
          <w:rFonts w:ascii="Times" w:hAnsi="Times"/>
          <w:bCs/>
          <w:iCs/>
        </w:rPr>
        <w:t xml:space="preserve">I </w:t>
      </w:r>
      <w:r w:rsidR="00772343" w:rsidRPr="00E05479">
        <w:rPr>
          <w:rFonts w:ascii="Times" w:hAnsi="Times"/>
          <w:bCs/>
          <w:iCs/>
        </w:rPr>
        <w:t>(the “Master REMIC”)</w:t>
      </w:r>
      <w:r w:rsidR="00772343">
        <w:rPr>
          <w:rFonts w:ascii="Times" w:hAnsi="Times"/>
          <w:bCs/>
          <w:iCs/>
        </w:rPr>
        <w:t xml:space="preserve"> -</w:t>
      </w:r>
      <w:r w:rsidRPr="00E05479">
        <w:rPr>
          <w:rFonts w:ascii="Times" w:hAnsi="Times"/>
          <w:bCs/>
          <w:iCs/>
        </w:rPr>
        <w:t xml:space="preserve"> Regular Interests shall co</w:t>
      </w:r>
      <w:r w:rsidR="00772343">
        <w:rPr>
          <w:rFonts w:ascii="Times" w:hAnsi="Times"/>
          <w:bCs/>
          <w:iCs/>
        </w:rPr>
        <w:t>nstitute the assets of REMIC II</w:t>
      </w:r>
      <w:r w:rsidRPr="00E05479">
        <w:rPr>
          <w:rFonts w:ascii="Times" w:hAnsi="Times"/>
          <w:bCs/>
          <w:iCs/>
        </w:rPr>
        <w:t xml:space="preserve"> </w:t>
      </w:r>
      <w:r w:rsidR="00AC5FD7">
        <w:rPr>
          <w:rFonts w:ascii="Times" w:hAnsi="Times"/>
          <w:bCs/>
          <w:iCs/>
        </w:rPr>
        <w:t>(investor</w:t>
      </w:r>
      <w:r w:rsidR="00116334">
        <w:rPr>
          <w:rFonts w:ascii="Times" w:hAnsi="Times"/>
          <w:bCs/>
          <w:iCs/>
        </w:rPr>
        <w:t>'</w:t>
      </w:r>
      <w:r w:rsidR="00AC5FD7">
        <w:rPr>
          <w:rFonts w:ascii="Times" w:hAnsi="Times"/>
          <w:bCs/>
          <w:iCs/>
        </w:rPr>
        <w:t>s interest against a component Certificate)</w:t>
      </w:r>
      <w:r w:rsidRPr="00E05479">
        <w:rPr>
          <w:rFonts w:ascii="Times" w:hAnsi="Times"/>
          <w:bCs/>
          <w:iCs/>
        </w:rPr>
        <w:t xml:space="preserve"> </w:t>
      </w:r>
    </w:p>
    <w:p w14:paraId="319E6B87" w14:textId="77777777" w:rsidR="00E927CA" w:rsidRDefault="00E927CA" w:rsidP="00E05479">
      <w:pPr>
        <w:rPr>
          <w:rFonts w:ascii="Times" w:hAnsi="Times"/>
          <w:bCs/>
          <w:iCs/>
        </w:rPr>
      </w:pPr>
    </w:p>
    <w:p w14:paraId="3B807ADF" w14:textId="179F009E" w:rsidR="00E927CA" w:rsidRDefault="008C3D49" w:rsidP="00E927CA">
      <w:pPr>
        <w:rPr>
          <w:rFonts w:cs="Times New Roman"/>
          <w:bCs/>
        </w:rPr>
      </w:pPr>
      <w:r>
        <w:rPr>
          <w:rFonts w:ascii="Times" w:hAnsi="Times"/>
          <w:bCs/>
          <w:iCs/>
        </w:rPr>
        <w:t>A</w:t>
      </w:r>
      <w:r w:rsidR="00E927CA">
        <w:rPr>
          <w:rFonts w:ascii="Times" w:hAnsi="Times"/>
          <w:bCs/>
          <w:iCs/>
        </w:rPr>
        <w:t xml:space="preserve"> REMIC </w:t>
      </w:r>
      <w:r w:rsidR="000815A6">
        <w:rPr>
          <w:rFonts w:ascii="Times" w:hAnsi="Times"/>
          <w:bCs/>
          <w:iCs/>
        </w:rPr>
        <w:t>could</w:t>
      </w:r>
      <w:r w:rsidR="00E927CA">
        <w:rPr>
          <w:rFonts w:ascii="Times" w:hAnsi="Times"/>
          <w:bCs/>
          <w:iCs/>
        </w:rPr>
        <w:t xml:space="preserve"> not be a H</w:t>
      </w:r>
      <w:r w:rsidR="00024F29">
        <w:rPr>
          <w:rFonts w:ascii="Times" w:hAnsi="Times"/>
          <w:bCs/>
          <w:iCs/>
        </w:rPr>
        <w:t xml:space="preserve">OLDER IN DUE COURSE of the security </w:t>
      </w:r>
      <w:r w:rsidR="00E927CA">
        <w:rPr>
          <w:rFonts w:ascii="Times" w:hAnsi="Times"/>
          <w:bCs/>
          <w:iCs/>
        </w:rPr>
        <w:t xml:space="preserve">professed as home ownership to the </w:t>
      </w:r>
      <w:r w:rsidR="00023D3C">
        <w:rPr>
          <w:rFonts w:ascii="Times" w:hAnsi="Times" w:cs="Times New Roman"/>
          <w:bCs/>
        </w:rPr>
        <w:t>individual</w:t>
      </w:r>
      <w:r w:rsidR="00E927CA">
        <w:rPr>
          <w:rFonts w:ascii="Times" w:hAnsi="Times"/>
          <w:bCs/>
          <w:iCs/>
        </w:rPr>
        <w:t xml:space="preserve">, as they were not specifically </w:t>
      </w:r>
      <w:r w:rsidR="00024F29">
        <w:rPr>
          <w:rFonts w:ascii="Times" w:hAnsi="Times"/>
          <w:bCs/>
          <w:iCs/>
        </w:rPr>
        <w:t>designated</w:t>
      </w:r>
      <w:r w:rsidR="005A4ABF">
        <w:rPr>
          <w:rFonts w:ascii="Times" w:hAnsi="Times"/>
          <w:bCs/>
          <w:iCs/>
        </w:rPr>
        <w:t xml:space="preserve"> to do so</w:t>
      </w:r>
      <w:r w:rsidR="00024F29">
        <w:rPr>
          <w:rFonts w:ascii="Times" w:hAnsi="Times"/>
          <w:bCs/>
          <w:iCs/>
        </w:rPr>
        <w:t>.  T</w:t>
      </w:r>
      <w:r w:rsidR="00E927CA">
        <w:rPr>
          <w:rFonts w:ascii="Times" w:hAnsi="Times"/>
          <w:bCs/>
          <w:iCs/>
        </w:rPr>
        <w:t xml:space="preserve">he notes (undisclosed rental agreement treated as regular interest) never left the files as evidenced by the </w:t>
      </w:r>
      <w:proofErr w:type="spellStart"/>
      <w:r w:rsidR="00E927CA" w:rsidRPr="00D44AEE">
        <w:rPr>
          <w:rFonts w:ascii="Times" w:hAnsi="Times"/>
          <w:bCs/>
          <w:iCs/>
        </w:rPr>
        <w:t>Demartini</w:t>
      </w:r>
      <w:proofErr w:type="spellEnd"/>
      <w:r w:rsidR="00E927CA" w:rsidRPr="00D44AEE">
        <w:rPr>
          <w:rFonts w:ascii="Times" w:hAnsi="Times"/>
          <w:bCs/>
          <w:iCs/>
        </w:rPr>
        <w:t>-testimony</w:t>
      </w:r>
      <w:r w:rsidR="00E927CA">
        <w:rPr>
          <w:rFonts w:ascii="Times" w:hAnsi="Times"/>
          <w:bCs/>
          <w:iCs/>
        </w:rPr>
        <w:t xml:space="preserve"> in Kemp vs. Countrywide</w:t>
      </w:r>
      <w:r w:rsidR="00024F29">
        <w:rPr>
          <w:rFonts w:ascii="Times" w:hAnsi="Times"/>
          <w:bCs/>
          <w:iCs/>
        </w:rPr>
        <w:t xml:space="preserve">.  </w:t>
      </w:r>
      <w:r w:rsidR="00273875">
        <w:rPr>
          <w:rFonts w:ascii="Times" w:hAnsi="Times"/>
          <w:bCs/>
          <w:iCs/>
        </w:rPr>
        <w:t>For clarity, t</w:t>
      </w:r>
      <w:r w:rsidR="00024F29">
        <w:rPr>
          <w:rFonts w:ascii="Times" w:hAnsi="Times"/>
          <w:bCs/>
          <w:iCs/>
        </w:rPr>
        <w:t>he SECURITY</w:t>
      </w:r>
      <w:r w:rsidR="00E927CA">
        <w:rPr>
          <w:rFonts w:ascii="Times" w:hAnsi="Times"/>
          <w:bCs/>
          <w:iCs/>
        </w:rPr>
        <w:t xml:space="preserve"> </w:t>
      </w:r>
      <w:r w:rsidR="00273875">
        <w:rPr>
          <w:rFonts w:ascii="Times" w:hAnsi="Times"/>
          <w:bCs/>
          <w:iCs/>
        </w:rPr>
        <w:t>was</w:t>
      </w:r>
      <w:r w:rsidR="005A4ABF">
        <w:rPr>
          <w:rFonts w:ascii="Times" w:hAnsi="Times"/>
          <w:bCs/>
          <w:iCs/>
        </w:rPr>
        <w:t xml:space="preserve"> not </w:t>
      </w:r>
      <w:r w:rsidR="00273875">
        <w:rPr>
          <w:rFonts w:ascii="Times" w:hAnsi="Times"/>
          <w:bCs/>
          <w:iCs/>
        </w:rPr>
        <w:t>issued for the</w:t>
      </w:r>
      <w:r w:rsidR="00024F29">
        <w:rPr>
          <w:rFonts w:ascii="Times" w:hAnsi="Times"/>
          <w:bCs/>
          <w:iCs/>
        </w:rPr>
        <w:t xml:space="preserve"> NOTE, </w:t>
      </w:r>
      <w:r w:rsidR="00273875">
        <w:rPr>
          <w:rFonts w:ascii="Times" w:hAnsi="Times"/>
          <w:bCs/>
          <w:iCs/>
        </w:rPr>
        <w:t xml:space="preserve">it was issued for the goods and services in exchange for an advance against the NOM DE JURE credit </w:t>
      </w:r>
      <w:r w:rsidR="005A4ABF">
        <w:rPr>
          <w:rFonts w:ascii="Times" w:hAnsi="Times"/>
          <w:bCs/>
          <w:iCs/>
        </w:rPr>
        <w:t>line</w:t>
      </w:r>
      <w:r w:rsidR="00273875">
        <w:rPr>
          <w:rFonts w:ascii="Times" w:hAnsi="Times"/>
          <w:bCs/>
          <w:iCs/>
        </w:rPr>
        <w:t xml:space="preserve">.  The security </w:t>
      </w:r>
      <w:r w:rsidR="00024F29">
        <w:rPr>
          <w:rFonts w:ascii="Times" w:hAnsi="Times"/>
          <w:bCs/>
          <w:iCs/>
        </w:rPr>
        <w:t>was the TRADEMARK used for the</w:t>
      </w:r>
      <w:r w:rsidR="00E927CA">
        <w:rPr>
          <w:rFonts w:ascii="Times" w:hAnsi="Times"/>
          <w:bCs/>
          <w:iCs/>
        </w:rPr>
        <w:t xml:space="preserve"> advance made by MERS the BORROWER</w:t>
      </w:r>
      <w:r w:rsidR="00273875">
        <w:rPr>
          <w:rFonts w:ascii="Times" w:hAnsi="Times"/>
          <w:bCs/>
          <w:iCs/>
        </w:rPr>
        <w:t xml:space="preserve"> which became </w:t>
      </w:r>
      <w:proofErr w:type="spellStart"/>
      <w:r w:rsidR="00273875">
        <w:rPr>
          <w:rFonts w:ascii="Times" w:hAnsi="Times"/>
          <w:bCs/>
          <w:iCs/>
        </w:rPr>
        <w:t>collatorilized</w:t>
      </w:r>
      <w:proofErr w:type="spellEnd"/>
      <w:r w:rsidR="00E927CA">
        <w:rPr>
          <w:rFonts w:ascii="Times" w:hAnsi="Times"/>
          <w:bCs/>
          <w:iCs/>
        </w:rPr>
        <w:t xml:space="preserve">.  </w:t>
      </w:r>
      <w:r w:rsidR="005A4ABF">
        <w:rPr>
          <w:rFonts w:ascii="Times" w:hAnsi="Times"/>
          <w:bCs/>
          <w:iCs/>
        </w:rPr>
        <w:t>Therefor the promissory notes were never presented to the depository</w:t>
      </w:r>
      <w:r w:rsidR="009E7310">
        <w:rPr>
          <w:rFonts w:ascii="Times" w:hAnsi="Times"/>
          <w:bCs/>
          <w:iCs/>
        </w:rPr>
        <w:t>, only the advanced line of credit</w:t>
      </w:r>
      <w:r w:rsidR="00A71AAB">
        <w:rPr>
          <w:rFonts w:ascii="Times" w:hAnsi="Times"/>
          <w:bCs/>
          <w:iCs/>
        </w:rPr>
        <w:t xml:space="preserve"> used</w:t>
      </w:r>
      <w:r w:rsidR="005A4ABF">
        <w:rPr>
          <w:rFonts w:ascii="Times" w:hAnsi="Times"/>
          <w:bCs/>
          <w:iCs/>
        </w:rPr>
        <w:t xml:space="preserve">.  </w:t>
      </w:r>
      <w:r w:rsidR="00E927CA">
        <w:rPr>
          <w:rFonts w:eastAsia="Times New Roman" w:cs="Times New Roman"/>
        </w:rPr>
        <w:t xml:space="preserve">The Government has been enabling </w:t>
      </w:r>
      <w:r w:rsidR="00E927CA">
        <w:rPr>
          <w:rFonts w:ascii="Times" w:hAnsi="Times"/>
          <w:bCs/>
        </w:rPr>
        <w:t xml:space="preserve">1031 exchanges of MERS pledged collateral (its ASSETS) by allowing the swap out of the non-performing </w:t>
      </w:r>
      <w:r w:rsidR="00023D3C">
        <w:rPr>
          <w:rFonts w:ascii="Times" w:hAnsi="Times" w:cs="Times New Roman"/>
          <w:bCs/>
        </w:rPr>
        <w:t>individual</w:t>
      </w:r>
      <w:r w:rsidR="00023D3C">
        <w:rPr>
          <w:rFonts w:ascii="Times" w:hAnsi="Times"/>
          <w:bCs/>
        </w:rPr>
        <w:t xml:space="preserve">s </w:t>
      </w:r>
      <w:r w:rsidR="00E927CA">
        <w:rPr>
          <w:rFonts w:ascii="Times" w:hAnsi="Times"/>
          <w:bCs/>
        </w:rPr>
        <w:t xml:space="preserve">for performing </w:t>
      </w:r>
      <w:r w:rsidR="00023D3C">
        <w:rPr>
          <w:rFonts w:ascii="Times" w:hAnsi="Times" w:cs="Times New Roman"/>
          <w:bCs/>
        </w:rPr>
        <w:t>individuals</w:t>
      </w:r>
      <w:r w:rsidR="00E927CA">
        <w:rPr>
          <w:rFonts w:ascii="Times" w:hAnsi="Times"/>
          <w:bCs/>
        </w:rPr>
        <w:t xml:space="preserve">. MERS the BORROWER also failed to inform the investors that only the TRADEMARK held </w:t>
      </w:r>
      <w:r w:rsidR="006A2DFD">
        <w:rPr>
          <w:rFonts w:ascii="Times" w:hAnsi="Times"/>
          <w:bCs/>
        </w:rPr>
        <w:t>a</w:t>
      </w:r>
      <w:r w:rsidR="00E927CA">
        <w:rPr>
          <w:rFonts w:ascii="Times" w:hAnsi="Times"/>
          <w:bCs/>
        </w:rPr>
        <w:t xml:space="preserve"> security agreemen</w:t>
      </w:r>
      <w:r w:rsidR="009615BA">
        <w:rPr>
          <w:rFonts w:ascii="Times" w:hAnsi="Times"/>
          <w:bCs/>
        </w:rPr>
        <w:t xml:space="preserve">t with the NA BANKS not the </w:t>
      </w:r>
      <w:r w:rsidR="00023D3C">
        <w:rPr>
          <w:rFonts w:ascii="Times" w:hAnsi="Times" w:cs="Times New Roman"/>
          <w:bCs/>
        </w:rPr>
        <w:t>individual</w:t>
      </w:r>
      <w:r w:rsidR="009615BA">
        <w:rPr>
          <w:rFonts w:ascii="Times" w:hAnsi="Times"/>
          <w:bCs/>
        </w:rPr>
        <w:t>.</w:t>
      </w:r>
      <w:r w:rsidR="006429B9">
        <w:rPr>
          <w:rFonts w:ascii="Times" w:hAnsi="Times"/>
          <w:bCs/>
        </w:rPr>
        <w:t xml:space="preserve"> </w:t>
      </w:r>
      <w:bookmarkStart w:id="4" w:name="_GoBack"/>
      <w:r w:rsidR="006429B9">
        <w:rPr>
          <w:rFonts w:ascii="Times" w:hAnsi="Times"/>
          <w:bCs/>
        </w:rPr>
        <w:t xml:space="preserve">Under 28 USC §1338 (a) No State court shall have jurisdiction. </w:t>
      </w:r>
      <w:bookmarkEnd w:id="4"/>
    </w:p>
    <w:p w14:paraId="044BE4DF" w14:textId="0B39A244" w:rsidR="001A7F8C" w:rsidRPr="00C56DCD" w:rsidRDefault="001A7F8C" w:rsidP="00C56DCD">
      <w:pPr>
        <w:rPr>
          <w:rFonts w:ascii="Times" w:hAnsi="Times"/>
          <w:bCs/>
          <w:iCs/>
        </w:rPr>
      </w:pPr>
    </w:p>
    <w:p w14:paraId="3920FC83" w14:textId="65DDC4DD" w:rsidR="00245EFD" w:rsidRPr="00AC5FD7" w:rsidRDefault="001034D6" w:rsidP="00245EFD">
      <w:pPr>
        <w:widowControl w:val="0"/>
        <w:autoSpaceDE w:val="0"/>
        <w:autoSpaceDN w:val="0"/>
        <w:adjustRightInd w:val="0"/>
        <w:spacing w:after="240" w:line="300" w:lineRule="atLeast"/>
        <w:rPr>
          <w:rFonts w:ascii="Times" w:hAnsi="Times" w:cs="Times"/>
          <w:color w:val="000000"/>
        </w:rPr>
      </w:pPr>
      <w:r w:rsidRPr="00AC5FD7">
        <w:rPr>
          <w:rFonts w:ascii="Times" w:eastAsia="Times New Roman" w:hAnsi="Times" w:cs="Times New Roman"/>
          <w:bCs/>
          <w:color w:val="000000"/>
        </w:rPr>
        <w:t xml:space="preserve">For federal income tax information reporting purposes, </w:t>
      </w:r>
      <w:r w:rsidR="00C601E4">
        <w:rPr>
          <w:rFonts w:ascii="Times" w:eastAsia="Times New Roman" w:hAnsi="Times" w:cs="Times New Roman"/>
          <w:bCs/>
          <w:color w:val="000000"/>
        </w:rPr>
        <w:t>the t</w:t>
      </w:r>
      <w:r w:rsidR="00C601E4" w:rsidRPr="00C601E4">
        <w:rPr>
          <w:rFonts w:ascii="Times" w:eastAsia="Times New Roman" w:hAnsi="Times" w:cs="Times New Roman"/>
          <w:bCs/>
          <w:color w:val="000000"/>
        </w:rPr>
        <w:t xml:space="preserve">reatment of </w:t>
      </w:r>
      <w:r w:rsidR="001A68A2">
        <w:rPr>
          <w:rFonts w:ascii="Times" w:eastAsia="Times New Roman" w:hAnsi="Times" w:cs="Times New Roman"/>
          <w:bCs/>
          <w:color w:val="000000"/>
        </w:rPr>
        <w:t xml:space="preserve">investors </w:t>
      </w:r>
      <w:r w:rsidR="00C601E4" w:rsidRPr="00C601E4">
        <w:rPr>
          <w:rFonts w:ascii="Times" w:eastAsia="Times New Roman" w:hAnsi="Times" w:cs="Times New Roman"/>
          <w:bCs/>
          <w:color w:val="000000"/>
        </w:rPr>
        <w:t xml:space="preserve">Component </w:t>
      </w:r>
      <w:r w:rsidR="00C601E4" w:rsidRPr="00C601E4">
        <w:rPr>
          <w:rFonts w:ascii="Times" w:eastAsia="Times New Roman" w:hAnsi="Times" w:cs="Times New Roman"/>
          <w:bCs/>
          <w:color w:val="000000"/>
        </w:rPr>
        <w:lastRenderedPageBreak/>
        <w:t xml:space="preserve">Certificates as Real Estate Assets </w:t>
      </w:r>
      <w:r w:rsidR="00C601E4">
        <w:rPr>
          <w:rFonts w:ascii="Times" w:eastAsia="Times New Roman" w:hAnsi="Times" w:cs="Times New Roman"/>
          <w:bCs/>
          <w:color w:val="000000"/>
        </w:rPr>
        <w:t>by the</w:t>
      </w:r>
      <w:r w:rsidRPr="00AC5FD7">
        <w:rPr>
          <w:rFonts w:ascii="Times" w:eastAsia="Times New Roman" w:hAnsi="Times" w:cs="Times New Roman"/>
          <w:bCs/>
          <w:color w:val="000000"/>
        </w:rPr>
        <w:t xml:space="preserve"> securities administrator</w:t>
      </w:r>
      <w:r w:rsidR="00AC5FD7" w:rsidRPr="00AC5FD7">
        <w:rPr>
          <w:rFonts w:ascii="Times" w:eastAsia="Times New Roman" w:hAnsi="Times" w:cs="Times New Roman"/>
          <w:bCs/>
          <w:color w:val="000000"/>
        </w:rPr>
        <w:t xml:space="preserve"> (MASTER SERVICER) </w:t>
      </w:r>
      <w:r w:rsidR="00C601E4">
        <w:rPr>
          <w:rFonts w:ascii="Times" w:eastAsia="Times New Roman" w:hAnsi="Times" w:cs="Times New Roman"/>
          <w:bCs/>
          <w:color w:val="000000"/>
        </w:rPr>
        <w:t>was that</w:t>
      </w:r>
      <w:r w:rsidRPr="00AC5FD7">
        <w:rPr>
          <w:rFonts w:ascii="Times" w:eastAsia="Times New Roman" w:hAnsi="Times" w:cs="Times New Roman"/>
          <w:bCs/>
          <w:color w:val="000000"/>
        </w:rPr>
        <w:t xml:space="preserve"> each holder of an Offered Certificate (a “Component Certificate</w:t>
      </w:r>
      <w:r w:rsidR="00C601E4">
        <w:rPr>
          <w:rFonts w:ascii="Times" w:eastAsia="Times New Roman" w:hAnsi="Times" w:cs="Times New Roman"/>
          <w:bCs/>
          <w:color w:val="000000"/>
        </w:rPr>
        <w:t>”) (</w:t>
      </w:r>
      <w:proofErr w:type="spellStart"/>
      <w:r w:rsidR="00C601E4">
        <w:rPr>
          <w:rFonts w:ascii="Times" w:eastAsia="Times New Roman" w:hAnsi="Times" w:cs="Times New Roman"/>
          <w:bCs/>
          <w:color w:val="000000"/>
        </w:rPr>
        <w:t>i</w:t>
      </w:r>
      <w:proofErr w:type="spellEnd"/>
      <w:r w:rsidR="00C601E4">
        <w:rPr>
          <w:rFonts w:ascii="Times" w:eastAsia="Times New Roman" w:hAnsi="Times" w:cs="Times New Roman"/>
          <w:bCs/>
          <w:color w:val="000000"/>
        </w:rPr>
        <w:t xml:space="preserve">) held </w:t>
      </w:r>
      <w:r w:rsidRPr="00AC5FD7">
        <w:rPr>
          <w:rFonts w:ascii="Times" w:eastAsia="Times New Roman" w:hAnsi="Times" w:cs="Times New Roman"/>
          <w:bCs/>
          <w:color w:val="000000"/>
        </w:rPr>
        <w:t xml:space="preserve">an undivided interest in a REMIC regular interest component and (ii) as having entered into a limited recourse notional principal contract (the “Cap Contract”). </w:t>
      </w:r>
    </w:p>
    <w:p w14:paraId="6EF3226A" w14:textId="59923D89" w:rsidR="00582501" w:rsidRDefault="00582501" w:rsidP="0094691C">
      <w:pPr>
        <w:rPr>
          <w:rFonts w:ascii="Times" w:eastAsia="Times New Roman" w:hAnsi="Times" w:cs="Times New Roman"/>
          <w:color w:val="000000"/>
        </w:rPr>
      </w:pPr>
      <w:r>
        <w:rPr>
          <w:rFonts w:ascii="Times" w:eastAsia="Times New Roman" w:hAnsi="Times" w:cs="Times New Roman"/>
          <w:color w:val="000000"/>
        </w:rPr>
        <w:t>The Performing Asset</w:t>
      </w:r>
      <w:r w:rsidR="00AC5FD7">
        <w:rPr>
          <w:rFonts w:ascii="Times" w:eastAsia="Times New Roman" w:hAnsi="Times" w:cs="Times New Roman"/>
          <w:color w:val="000000"/>
        </w:rPr>
        <w:t xml:space="preserve"> (</w:t>
      </w:r>
      <w:r w:rsidR="00023D3C">
        <w:rPr>
          <w:rFonts w:ascii="Times" w:hAnsi="Times" w:cs="Times New Roman"/>
          <w:bCs/>
        </w:rPr>
        <w:t>individual</w:t>
      </w:r>
      <w:r w:rsidR="00AC5FD7">
        <w:rPr>
          <w:rFonts w:ascii="Times" w:eastAsia="Times New Roman" w:hAnsi="Times" w:cs="Times New Roman"/>
          <w:color w:val="000000"/>
        </w:rPr>
        <w:t>)</w:t>
      </w:r>
      <w:r>
        <w:rPr>
          <w:rFonts w:ascii="Times" w:eastAsia="Times New Roman" w:hAnsi="Times" w:cs="Times New Roman"/>
          <w:color w:val="000000"/>
        </w:rPr>
        <w:t xml:space="preserve"> is issued as a </w:t>
      </w:r>
      <w:r w:rsidRPr="00977A36">
        <w:rPr>
          <w:rFonts w:ascii="Times" w:hAnsi="Times" w:cs="Times New Roman"/>
          <w:bCs/>
        </w:rPr>
        <w:t xml:space="preserve">base bond </w:t>
      </w:r>
      <w:r w:rsidR="00900364">
        <w:rPr>
          <w:rFonts w:ascii="Times" w:eastAsia="Times New Roman" w:hAnsi="Times" w:cs="Times New Roman"/>
          <w:color w:val="000000"/>
        </w:rPr>
        <w:t>'offering'</w:t>
      </w:r>
      <w:r>
        <w:rPr>
          <w:rFonts w:ascii="Times" w:eastAsia="Times New Roman" w:hAnsi="Times" w:cs="Times New Roman"/>
          <w:color w:val="000000"/>
        </w:rPr>
        <w:t xml:space="preserve"> by its target class </w:t>
      </w:r>
      <w:r w:rsidR="003C0415">
        <w:rPr>
          <w:rFonts w:ascii="Times" w:eastAsia="Times New Roman" w:hAnsi="Times" w:cs="Times New Roman"/>
          <w:color w:val="000000"/>
        </w:rPr>
        <w:t>through</w:t>
      </w:r>
      <w:r>
        <w:rPr>
          <w:rFonts w:ascii="Times" w:eastAsia="Times New Roman" w:hAnsi="Times" w:cs="Times New Roman"/>
          <w:color w:val="000000"/>
        </w:rPr>
        <w:t xml:space="preserve"> the ISSUING ENTITY (aka the Classification REMIC).  Under </w:t>
      </w:r>
      <w:r w:rsidR="00C601E4">
        <w:rPr>
          <w:rFonts w:ascii="Times" w:eastAsia="Times New Roman" w:hAnsi="Times" w:cs="Times New Roman"/>
          <w:color w:val="000000"/>
        </w:rPr>
        <w:t>every</w:t>
      </w:r>
      <w:r>
        <w:rPr>
          <w:rFonts w:ascii="Times" w:eastAsia="Times New Roman" w:hAnsi="Times" w:cs="Times New Roman"/>
          <w:color w:val="000000"/>
        </w:rPr>
        <w:t xml:space="preserve"> </w:t>
      </w:r>
      <w:r w:rsidR="00900364">
        <w:rPr>
          <w:rFonts w:ascii="Times" w:eastAsia="Times New Roman" w:hAnsi="Times" w:cs="Times New Roman"/>
          <w:color w:val="000000"/>
        </w:rPr>
        <w:t>MASTER '</w:t>
      </w:r>
      <w:r>
        <w:rPr>
          <w:rFonts w:ascii="Times" w:eastAsia="Times New Roman" w:hAnsi="Times" w:cs="Times New Roman"/>
          <w:color w:val="000000"/>
        </w:rPr>
        <w:t>REMIC</w:t>
      </w:r>
      <w:r w:rsidR="00900364">
        <w:rPr>
          <w:rFonts w:ascii="Times" w:eastAsia="Times New Roman" w:hAnsi="Times" w:cs="Times New Roman"/>
          <w:color w:val="000000"/>
        </w:rPr>
        <w:t>'</w:t>
      </w:r>
      <w:r>
        <w:rPr>
          <w:rFonts w:ascii="Times" w:eastAsia="Times New Roman" w:hAnsi="Times" w:cs="Times New Roman"/>
          <w:color w:val="000000"/>
        </w:rPr>
        <w:t xml:space="preserve"> there is th</w:t>
      </w:r>
      <w:r w:rsidR="00C601E4">
        <w:rPr>
          <w:rFonts w:ascii="Times" w:eastAsia="Times New Roman" w:hAnsi="Times" w:cs="Times New Roman"/>
          <w:color w:val="000000"/>
        </w:rPr>
        <w:t>e O</w:t>
      </w:r>
      <w:r w:rsidR="007E6BCD">
        <w:rPr>
          <w:rFonts w:ascii="Times" w:eastAsia="Times New Roman" w:hAnsi="Times" w:cs="Times New Roman"/>
          <w:color w:val="000000"/>
        </w:rPr>
        <w:t>RIGINATOR/ SPONSOR / SELLER who typically profess</w:t>
      </w:r>
      <w:r w:rsidR="00C601E4">
        <w:rPr>
          <w:rFonts w:ascii="Times" w:eastAsia="Times New Roman" w:hAnsi="Times" w:cs="Times New Roman"/>
          <w:color w:val="000000"/>
        </w:rPr>
        <w:t xml:space="preserve"> to be the lender</w:t>
      </w:r>
      <w:r w:rsidR="007E6BCD">
        <w:rPr>
          <w:rFonts w:ascii="Times" w:eastAsia="Times New Roman" w:hAnsi="Times" w:cs="Times New Roman"/>
          <w:color w:val="000000"/>
        </w:rPr>
        <w:t>, or otherwise</w:t>
      </w:r>
      <w:r w:rsidR="00C601E4">
        <w:rPr>
          <w:rFonts w:ascii="Times" w:eastAsia="Times New Roman" w:hAnsi="Times" w:cs="Times New Roman"/>
          <w:color w:val="000000"/>
        </w:rPr>
        <w:t xml:space="preserve"> can be </w:t>
      </w:r>
      <w:r w:rsidR="007E6BCD">
        <w:rPr>
          <w:rFonts w:ascii="Times" w:eastAsia="Times New Roman" w:hAnsi="Times" w:cs="Times New Roman"/>
          <w:color w:val="000000"/>
        </w:rPr>
        <w:t>identified</w:t>
      </w:r>
      <w:r w:rsidR="00C601E4">
        <w:rPr>
          <w:rFonts w:ascii="Times" w:eastAsia="Times New Roman" w:hAnsi="Times" w:cs="Times New Roman"/>
          <w:color w:val="000000"/>
        </w:rPr>
        <w:t xml:space="preserve"> by their MERS MEMBER ID NUMBER </w:t>
      </w:r>
      <w:r w:rsidR="007E6BCD">
        <w:rPr>
          <w:rFonts w:ascii="Times" w:eastAsia="Times New Roman" w:hAnsi="Times" w:cs="Times New Roman"/>
          <w:color w:val="000000"/>
        </w:rPr>
        <w:t xml:space="preserve">on the DEED OF TRUST.  </w:t>
      </w:r>
      <w:r w:rsidR="00C601E4">
        <w:rPr>
          <w:rFonts w:ascii="Times" w:eastAsia="Times New Roman" w:hAnsi="Times" w:cs="Times New Roman"/>
          <w:color w:val="000000"/>
        </w:rPr>
        <w:t xml:space="preserve">There is a </w:t>
      </w:r>
      <w:r>
        <w:rPr>
          <w:rFonts w:ascii="Times" w:eastAsia="Times New Roman" w:hAnsi="Times" w:cs="Times New Roman"/>
          <w:color w:val="000000"/>
        </w:rPr>
        <w:t>DEPOSITOR</w:t>
      </w:r>
      <w:r w:rsidR="00C601E4">
        <w:rPr>
          <w:rFonts w:ascii="Times" w:eastAsia="Times New Roman" w:hAnsi="Times" w:cs="Times New Roman"/>
          <w:color w:val="000000"/>
        </w:rPr>
        <w:t xml:space="preserve"> </w:t>
      </w:r>
      <w:r w:rsidR="0018097D">
        <w:rPr>
          <w:rFonts w:ascii="Times" w:eastAsia="Times New Roman" w:hAnsi="Times" w:cs="Times New Roman"/>
          <w:color w:val="000000"/>
        </w:rPr>
        <w:t>(</w:t>
      </w:r>
      <w:r w:rsidR="00C601E4">
        <w:rPr>
          <w:rFonts w:ascii="Times" w:eastAsia="Times New Roman" w:hAnsi="Times" w:cs="Times New Roman"/>
          <w:color w:val="000000"/>
        </w:rPr>
        <w:t>typically ACE SECURIT</w:t>
      </w:r>
      <w:r w:rsidR="0018097D">
        <w:rPr>
          <w:rFonts w:ascii="Times" w:eastAsia="Times New Roman" w:hAnsi="Times" w:cs="Times New Roman"/>
          <w:color w:val="000000"/>
        </w:rPr>
        <w:t>I</w:t>
      </w:r>
      <w:r w:rsidR="00C601E4">
        <w:rPr>
          <w:rFonts w:ascii="Times" w:eastAsia="Times New Roman" w:hAnsi="Times" w:cs="Times New Roman"/>
          <w:color w:val="000000"/>
        </w:rPr>
        <w:t>ES</w:t>
      </w:r>
      <w:r w:rsidR="0018097D">
        <w:rPr>
          <w:rFonts w:ascii="Times" w:eastAsia="Times New Roman" w:hAnsi="Times" w:cs="Times New Roman"/>
          <w:color w:val="000000"/>
        </w:rPr>
        <w:t xml:space="preserve"> whose</w:t>
      </w:r>
      <w:r w:rsidR="00C601E4">
        <w:rPr>
          <w:rFonts w:ascii="Times" w:eastAsia="Times New Roman" w:hAnsi="Times" w:cs="Times New Roman"/>
          <w:color w:val="000000"/>
        </w:rPr>
        <w:t xml:space="preserve"> funct</w:t>
      </w:r>
      <w:r w:rsidR="0018097D">
        <w:rPr>
          <w:rFonts w:ascii="Times" w:eastAsia="Times New Roman" w:hAnsi="Times" w:cs="Times New Roman"/>
          <w:color w:val="000000"/>
        </w:rPr>
        <w:t>ion is further elaborated below)</w:t>
      </w:r>
      <w:r>
        <w:rPr>
          <w:rFonts w:ascii="Times" w:eastAsia="Times New Roman" w:hAnsi="Times" w:cs="Times New Roman"/>
          <w:color w:val="000000"/>
        </w:rPr>
        <w:t xml:space="preserve">, </w:t>
      </w:r>
      <w:r w:rsidR="00B0557A">
        <w:rPr>
          <w:rFonts w:ascii="Times" w:eastAsia="Times New Roman" w:hAnsi="Times" w:cs="Times New Roman"/>
          <w:color w:val="000000"/>
        </w:rPr>
        <w:t>a MASTER</w:t>
      </w:r>
      <w:r>
        <w:rPr>
          <w:rFonts w:ascii="Times" w:eastAsia="Times New Roman" w:hAnsi="Times" w:cs="Times New Roman"/>
          <w:color w:val="000000"/>
        </w:rPr>
        <w:t xml:space="preserve"> SERVICER, TRUSTEE / CUSTODIAN </w:t>
      </w:r>
      <w:r w:rsidR="00C601E4">
        <w:rPr>
          <w:rFonts w:ascii="Times" w:eastAsia="Times New Roman" w:hAnsi="Times" w:cs="Times New Roman"/>
          <w:color w:val="000000"/>
        </w:rPr>
        <w:t xml:space="preserve">(assigned by MERS TRADEMARK POA issuance) </w:t>
      </w:r>
      <w:r>
        <w:rPr>
          <w:rFonts w:ascii="Times" w:eastAsia="Times New Roman" w:hAnsi="Times" w:cs="Times New Roman"/>
          <w:color w:val="000000"/>
        </w:rPr>
        <w:t>and</w:t>
      </w:r>
      <w:r w:rsidR="00C601E4">
        <w:rPr>
          <w:rFonts w:ascii="Times" w:eastAsia="Times New Roman" w:hAnsi="Times" w:cs="Times New Roman"/>
          <w:color w:val="000000"/>
        </w:rPr>
        <w:t xml:space="preserve"> an</w:t>
      </w:r>
      <w:r>
        <w:rPr>
          <w:rFonts w:ascii="Times" w:eastAsia="Times New Roman" w:hAnsi="Times" w:cs="Times New Roman"/>
          <w:color w:val="000000"/>
        </w:rPr>
        <w:t xml:space="preserve"> ISSUING ENTITY/REMIC</w:t>
      </w:r>
      <w:r w:rsidR="00C601E4">
        <w:rPr>
          <w:rFonts w:ascii="Times" w:eastAsia="Times New Roman" w:hAnsi="Times" w:cs="Times New Roman"/>
          <w:color w:val="000000"/>
        </w:rPr>
        <w:t xml:space="preserve"> which creates an irrevocable transfer </w:t>
      </w:r>
      <w:r w:rsidR="0018097D">
        <w:rPr>
          <w:rFonts w:ascii="Times" w:eastAsia="Times New Roman" w:hAnsi="Times" w:cs="Times New Roman"/>
          <w:color w:val="000000"/>
        </w:rPr>
        <w:t xml:space="preserve">of the REMIC </w:t>
      </w:r>
      <w:r w:rsidR="00C601E4">
        <w:rPr>
          <w:rFonts w:ascii="Times" w:eastAsia="Times New Roman" w:hAnsi="Times" w:cs="Times New Roman"/>
          <w:color w:val="000000"/>
        </w:rPr>
        <w:t>into the PUBLIC</w:t>
      </w:r>
      <w:r w:rsidR="0018097D">
        <w:rPr>
          <w:rFonts w:ascii="Times" w:eastAsia="Times New Roman" w:hAnsi="Times" w:cs="Times New Roman"/>
          <w:color w:val="000000"/>
        </w:rPr>
        <w:t>'S</w:t>
      </w:r>
      <w:r w:rsidR="00C601E4">
        <w:rPr>
          <w:rFonts w:ascii="Times" w:eastAsia="Times New Roman" w:hAnsi="Times" w:cs="Times New Roman"/>
          <w:color w:val="000000"/>
        </w:rPr>
        <w:t xml:space="preserve"> TRUST as a holding platform.  The REMIC, by pooling the MERS ADVANCES agains</w:t>
      </w:r>
      <w:r w:rsidR="00DF268D">
        <w:rPr>
          <w:rFonts w:ascii="Times" w:eastAsia="Times New Roman" w:hAnsi="Times" w:cs="Times New Roman"/>
          <w:color w:val="000000"/>
        </w:rPr>
        <w:t>t the NOM DE JURE</w:t>
      </w:r>
      <w:r w:rsidR="00C601E4">
        <w:rPr>
          <w:rFonts w:ascii="Times" w:eastAsia="Times New Roman" w:hAnsi="Times" w:cs="Times New Roman"/>
          <w:color w:val="000000"/>
        </w:rPr>
        <w:t xml:space="preserve"> in such a </w:t>
      </w:r>
      <w:r w:rsidR="00DF268D">
        <w:rPr>
          <w:rFonts w:ascii="Times" w:eastAsia="Times New Roman" w:hAnsi="Times" w:cs="Times New Roman"/>
          <w:color w:val="000000"/>
        </w:rPr>
        <w:t xml:space="preserve">direct </w:t>
      </w:r>
      <w:r w:rsidR="00C601E4">
        <w:rPr>
          <w:rFonts w:ascii="Times" w:eastAsia="Times New Roman" w:hAnsi="Times" w:cs="Times New Roman"/>
          <w:color w:val="000000"/>
        </w:rPr>
        <w:t xml:space="preserve">manner, </w:t>
      </w:r>
      <w:r w:rsidR="00DF268D">
        <w:rPr>
          <w:rFonts w:ascii="Times" w:eastAsia="Times New Roman" w:hAnsi="Times" w:cs="Times New Roman"/>
          <w:color w:val="000000"/>
        </w:rPr>
        <w:t xml:space="preserve">not only comingles the NOM DE JURE funds under the presumption of an undisclosed partnership, it creates book entries that produce net transaction reports.   </w:t>
      </w:r>
    </w:p>
    <w:p w14:paraId="399F1EF3" w14:textId="77777777" w:rsidR="00582501" w:rsidRDefault="00582501" w:rsidP="0094691C">
      <w:pPr>
        <w:rPr>
          <w:rFonts w:ascii="Times" w:eastAsia="Times New Roman" w:hAnsi="Times" w:cs="Times New Roman"/>
          <w:color w:val="000000"/>
        </w:rPr>
      </w:pPr>
    </w:p>
    <w:p w14:paraId="624EC438" w14:textId="2F29D6D5" w:rsidR="0094691C" w:rsidRDefault="00A244DE" w:rsidP="0094691C">
      <w:pPr>
        <w:rPr>
          <w:rFonts w:ascii="Times" w:eastAsia="Times New Roman" w:hAnsi="Times" w:cs="Times New Roman"/>
          <w:color w:val="000000"/>
        </w:rPr>
      </w:pPr>
      <w:r>
        <w:rPr>
          <w:rFonts w:ascii="Times" w:eastAsia="Times New Roman" w:hAnsi="Times" w:cs="Times New Roman"/>
          <w:color w:val="000000"/>
        </w:rPr>
        <w:t>T</w:t>
      </w:r>
      <w:r w:rsidR="0094691C">
        <w:rPr>
          <w:rFonts w:ascii="Times" w:eastAsia="Times New Roman" w:hAnsi="Times" w:cs="Times New Roman"/>
          <w:color w:val="000000"/>
        </w:rPr>
        <w:t xml:space="preserve">he </w:t>
      </w:r>
      <w:r w:rsidR="0094691C" w:rsidRPr="0094691C">
        <w:rPr>
          <w:rFonts w:ascii="Times" w:eastAsia="Times New Roman" w:hAnsi="Times" w:cs="Times New Roman"/>
          <w:color w:val="000000"/>
        </w:rPr>
        <w:t>money net transaction report correlates to two banks</w:t>
      </w:r>
      <w:r w:rsidR="0094691C">
        <w:rPr>
          <w:rFonts w:ascii="Times" w:eastAsia="Times New Roman" w:hAnsi="Times" w:cs="Times New Roman"/>
          <w:color w:val="000000"/>
        </w:rPr>
        <w:t>, the NOM DE JURE and the FEDERAL RESERVE</w:t>
      </w:r>
      <w:r>
        <w:rPr>
          <w:rFonts w:ascii="Times" w:eastAsia="Times New Roman" w:hAnsi="Times" w:cs="Times New Roman"/>
          <w:color w:val="000000"/>
        </w:rPr>
        <w:t xml:space="preserve">.  </w:t>
      </w:r>
      <w:r w:rsidR="0094691C">
        <w:rPr>
          <w:rFonts w:ascii="Times" w:eastAsia="Times New Roman" w:hAnsi="Times" w:cs="Times New Roman"/>
          <w:color w:val="000000"/>
        </w:rPr>
        <w:t>T</w:t>
      </w:r>
      <w:r w:rsidR="0094691C" w:rsidRPr="0094691C">
        <w:rPr>
          <w:rFonts w:ascii="Times" w:eastAsia="Times New Roman" w:hAnsi="Times" w:cs="Times New Roman"/>
          <w:color w:val="000000"/>
        </w:rPr>
        <w:t>he fe</w:t>
      </w:r>
      <w:r w:rsidR="0094691C">
        <w:rPr>
          <w:rFonts w:ascii="Times" w:eastAsia="Times New Roman" w:hAnsi="Times" w:cs="Times New Roman"/>
          <w:color w:val="000000"/>
        </w:rPr>
        <w:t xml:space="preserve">deral bank </w:t>
      </w:r>
      <w:r w:rsidR="0053200C">
        <w:rPr>
          <w:rFonts w:ascii="Times" w:eastAsia="Times New Roman" w:hAnsi="Times" w:cs="Times New Roman"/>
          <w:color w:val="000000"/>
        </w:rPr>
        <w:t>identifies the advances against</w:t>
      </w:r>
      <w:r w:rsidR="0094691C">
        <w:rPr>
          <w:rFonts w:ascii="Times" w:eastAsia="Times New Roman" w:hAnsi="Times" w:cs="Times New Roman"/>
          <w:color w:val="000000"/>
        </w:rPr>
        <w:t xml:space="preserve"> </w:t>
      </w:r>
      <w:r>
        <w:rPr>
          <w:rFonts w:ascii="Times" w:eastAsia="Times New Roman" w:hAnsi="Times" w:cs="Times New Roman"/>
          <w:color w:val="000000"/>
        </w:rPr>
        <w:t xml:space="preserve">NOM DE JURE </w:t>
      </w:r>
      <w:r w:rsidR="0094691C" w:rsidRPr="0094691C">
        <w:rPr>
          <w:rFonts w:ascii="Times" w:eastAsia="Times New Roman" w:hAnsi="Times" w:cs="Times New Roman"/>
          <w:color w:val="000000"/>
        </w:rPr>
        <w:t>trust account</w:t>
      </w:r>
      <w:r w:rsidR="0094691C">
        <w:rPr>
          <w:rFonts w:ascii="Times" w:eastAsia="Times New Roman" w:hAnsi="Times" w:cs="Times New Roman"/>
          <w:color w:val="000000"/>
        </w:rPr>
        <w:t>s</w:t>
      </w:r>
      <w:r w:rsidR="0094691C" w:rsidRPr="0094691C">
        <w:rPr>
          <w:rFonts w:ascii="Times" w:eastAsia="Times New Roman" w:hAnsi="Times" w:cs="Times New Roman"/>
          <w:color w:val="000000"/>
        </w:rPr>
        <w:t xml:space="preserve"> from the money net transaction report.</w:t>
      </w:r>
      <w:r>
        <w:rPr>
          <w:rFonts w:ascii="Times" w:eastAsia="Times New Roman" w:hAnsi="Times" w:cs="Times New Roman"/>
          <w:color w:val="000000"/>
        </w:rPr>
        <w:t xml:space="preserve"> </w:t>
      </w:r>
      <w:r w:rsidR="0053200C">
        <w:rPr>
          <w:rFonts w:ascii="Times" w:eastAsia="Times New Roman" w:hAnsi="Times" w:cs="Times New Roman"/>
          <w:color w:val="000000"/>
        </w:rPr>
        <w:t xml:space="preserve"> </w:t>
      </w:r>
      <w:r>
        <w:rPr>
          <w:rFonts w:ascii="Times" w:eastAsia="Times New Roman" w:hAnsi="Times" w:cs="Times New Roman"/>
          <w:color w:val="000000"/>
        </w:rPr>
        <w:t xml:space="preserve">This </w:t>
      </w:r>
      <w:r w:rsidR="00DF268D">
        <w:rPr>
          <w:rFonts w:ascii="Times" w:eastAsia="Times New Roman" w:hAnsi="Times" w:cs="Times New Roman"/>
          <w:color w:val="000000"/>
        </w:rPr>
        <w:t xml:space="preserve">in turn </w:t>
      </w:r>
      <w:r>
        <w:rPr>
          <w:rFonts w:ascii="Times" w:eastAsia="Times New Roman" w:hAnsi="Times" w:cs="Times New Roman"/>
          <w:color w:val="000000"/>
        </w:rPr>
        <w:t>creates a</w:t>
      </w:r>
      <w:r w:rsidR="0094691C" w:rsidRPr="0094691C">
        <w:rPr>
          <w:rFonts w:ascii="Times" w:eastAsia="Times New Roman" w:hAnsi="Times" w:cs="Times New Roman"/>
          <w:color w:val="000000"/>
        </w:rPr>
        <w:t xml:space="preserve"> transaction </w:t>
      </w:r>
      <w:r>
        <w:rPr>
          <w:rFonts w:ascii="Times" w:eastAsia="Times New Roman" w:hAnsi="Times" w:cs="Times New Roman"/>
          <w:color w:val="000000"/>
        </w:rPr>
        <w:t xml:space="preserve">that </w:t>
      </w:r>
      <w:r w:rsidR="0094691C" w:rsidRPr="0094691C">
        <w:rPr>
          <w:rFonts w:ascii="Times" w:eastAsia="Times New Roman" w:hAnsi="Times" w:cs="Times New Roman"/>
          <w:color w:val="000000"/>
        </w:rPr>
        <w:t>becomes a receipt under GAAP FASB 95</w:t>
      </w:r>
      <w:r>
        <w:rPr>
          <w:rFonts w:ascii="Times" w:eastAsia="Times New Roman" w:hAnsi="Times" w:cs="Times New Roman"/>
          <w:color w:val="000000"/>
        </w:rPr>
        <w:t xml:space="preserve">. </w:t>
      </w:r>
      <w:r w:rsidR="005A5977">
        <w:rPr>
          <w:rFonts w:ascii="Times" w:eastAsia="Times New Roman" w:hAnsi="Times" w:cs="Times New Roman"/>
          <w:color w:val="000000"/>
        </w:rPr>
        <w:t>U</w:t>
      </w:r>
      <w:r>
        <w:rPr>
          <w:rFonts w:ascii="Times" w:eastAsia="Times New Roman" w:hAnsi="Times" w:cs="Times New Roman"/>
          <w:color w:val="000000"/>
        </w:rPr>
        <w:t>nder</w:t>
      </w:r>
      <w:r w:rsidR="005A5977">
        <w:rPr>
          <w:rFonts w:ascii="Times" w:eastAsia="Times New Roman" w:hAnsi="Times" w:cs="Times New Roman"/>
          <w:color w:val="000000"/>
        </w:rPr>
        <w:t xml:space="preserve"> the MERS BORROWER TRADEMARK SECUTIY</w:t>
      </w:r>
      <w:r>
        <w:rPr>
          <w:rFonts w:ascii="Times" w:eastAsia="Times New Roman" w:hAnsi="Times" w:cs="Times New Roman"/>
          <w:color w:val="000000"/>
        </w:rPr>
        <w:t xml:space="preserve"> </w:t>
      </w:r>
      <w:r w:rsidR="005A5977">
        <w:rPr>
          <w:rFonts w:ascii="Times" w:eastAsia="Times New Roman" w:hAnsi="Times" w:cs="Times New Roman"/>
          <w:color w:val="000000"/>
        </w:rPr>
        <w:t>that receipt</w:t>
      </w:r>
      <w:r>
        <w:rPr>
          <w:rFonts w:ascii="Times" w:eastAsia="Times New Roman" w:hAnsi="Times" w:cs="Times New Roman"/>
          <w:color w:val="000000"/>
        </w:rPr>
        <w:t xml:space="preserve"> automatically </w:t>
      </w:r>
      <w:r w:rsidR="005A5977">
        <w:rPr>
          <w:rFonts w:ascii="Times" w:eastAsia="Times New Roman" w:hAnsi="Times" w:cs="Times New Roman"/>
          <w:color w:val="000000"/>
        </w:rPr>
        <w:t>became</w:t>
      </w:r>
      <w:r w:rsidR="0094691C" w:rsidRPr="0094691C">
        <w:rPr>
          <w:rFonts w:ascii="Times" w:eastAsia="Times New Roman" w:hAnsi="Times" w:cs="Times New Roman"/>
          <w:color w:val="000000"/>
        </w:rPr>
        <w:t xml:space="preserve"> a payment to the bank</w:t>
      </w:r>
      <w:r w:rsidR="00DF268D">
        <w:rPr>
          <w:rFonts w:ascii="Times" w:eastAsia="Times New Roman" w:hAnsi="Times" w:cs="Times New Roman"/>
          <w:color w:val="000000"/>
        </w:rPr>
        <w:t xml:space="preserve"> </w:t>
      </w:r>
      <w:r w:rsidR="005A5977">
        <w:rPr>
          <w:rFonts w:ascii="Times" w:eastAsia="Times New Roman" w:hAnsi="Times" w:cs="Times New Roman"/>
          <w:color w:val="000000"/>
        </w:rPr>
        <w:t>BORROWED</w:t>
      </w:r>
      <w:r w:rsidR="00DF268D">
        <w:rPr>
          <w:rFonts w:ascii="Times" w:eastAsia="Times New Roman" w:hAnsi="Times" w:cs="Times New Roman"/>
          <w:color w:val="000000"/>
        </w:rPr>
        <w:t xml:space="preserve"> by MERS</w:t>
      </w:r>
      <w:r w:rsidR="0094691C" w:rsidRPr="0094691C">
        <w:rPr>
          <w:rFonts w:ascii="Times" w:eastAsia="Times New Roman" w:hAnsi="Times" w:cs="Times New Roman"/>
          <w:color w:val="000000"/>
        </w:rPr>
        <w:t xml:space="preserve"> </w:t>
      </w:r>
      <w:r>
        <w:rPr>
          <w:rFonts w:ascii="Times" w:eastAsia="Times New Roman" w:hAnsi="Times" w:cs="Times New Roman"/>
          <w:color w:val="000000"/>
        </w:rPr>
        <w:t xml:space="preserve">and a receipt to the depositors </w:t>
      </w:r>
      <w:r w:rsidR="005A5977">
        <w:rPr>
          <w:rFonts w:ascii="Times" w:eastAsia="Times New Roman" w:hAnsi="Times" w:cs="Times New Roman"/>
          <w:color w:val="000000"/>
        </w:rPr>
        <w:t xml:space="preserve">(NA BANK) </w:t>
      </w:r>
      <w:r w:rsidR="0094691C" w:rsidRPr="0094691C">
        <w:rPr>
          <w:rFonts w:ascii="Times" w:eastAsia="Times New Roman" w:hAnsi="Times" w:cs="Times New Roman"/>
          <w:color w:val="000000"/>
        </w:rPr>
        <w:t xml:space="preserve">pursuant to title 12 </w:t>
      </w:r>
      <w:r>
        <w:rPr>
          <w:rFonts w:ascii="Times" w:eastAsia="Times New Roman" w:hAnsi="Times" w:cs="Times New Roman"/>
          <w:color w:val="000000"/>
        </w:rPr>
        <w:t>USC</w:t>
      </w:r>
      <w:r w:rsidR="0094691C" w:rsidRPr="0094691C">
        <w:rPr>
          <w:rFonts w:ascii="Times" w:eastAsia="Times New Roman" w:hAnsi="Times" w:cs="Times New Roman"/>
          <w:color w:val="000000"/>
        </w:rPr>
        <w:t xml:space="preserve"> sec</w:t>
      </w:r>
      <w:r w:rsidR="00603BA9">
        <w:rPr>
          <w:rFonts w:ascii="Times" w:eastAsia="Times New Roman" w:hAnsi="Times" w:cs="Times New Roman"/>
          <w:color w:val="000000"/>
        </w:rPr>
        <w:t>tion</w:t>
      </w:r>
      <w:r w:rsidR="0094691C" w:rsidRPr="0094691C">
        <w:rPr>
          <w:rFonts w:ascii="Times" w:eastAsia="Times New Roman" w:hAnsi="Times" w:cs="Times New Roman"/>
          <w:color w:val="000000"/>
        </w:rPr>
        <w:t xml:space="preserve"> 1813(L)(1)</w:t>
      </w:r>
      <w:r>
        <w:rPr>
          <w:rFonts w:ascii="Times" w:eastAsia="Times New Roman" w:hAnsi="Times" w:cs="Times New Roman"/>
          <w:color w:val="000000"/>
        </w:rPr>
        <w:t xml:space="preserve">.  </w:t>
      </w:r>
      <w:r w:rsidR="0094691C" w:rsidRPr="0094691C">
        <w:rPr>
          <w:rFonts w:ascii="Times" w:eastAsia="Times New Roman" w:hAnsi="Times" w:cs="Times New Roman"/>
          <w:color w:val="000000"/>
        </w:rPr>
        <w:t xml:space="preserve">Both the depositor and the </w:t>
      </w:r>
      <w:r w:rsidR="005A5977">
        <w:rPr>
          <w:rFonts w:ascii="Times" w:eastAsia="Times New Roman" w:hAnsi="Times" w:cs="Times New Roman"/>
          <w:color w:val="000000"/>
        </w:rPr>
        <w:t>NA BANK</w:t>
      </w:r>
      <w:r w:rsidR="0094691C" w:rsidRPr="0094691C">
        <w:rPr>
          <w:rFonts w:ascii="Times" w:eastAsia="Times New Roman" w:hAnsi="Times" w:cs="Times New Roman"/>
          <w:color w:val="000000"/>
        </w:rPr>
        <w:t xml:space="preserve"> </w:t>
      </w:r>
      <w:r w:rsidR="0062286A">
        <w:rPr>
          <w:rFonts w:ascii="Times" w:eastAsia="Times New Roman" w:hAnsi="Times" w:cs="Times New Roman"/>
          <w:color w:val="000000"/>
        </w:rPr>
        <w:t>received a receipt. U</w:t>
      </w:r>
      <w:r w:rsidR="00DF268D">
        <w:rPr>
          <w:rFonts w:ascii="Times" w:eastAsia="Times New Roman" w:hAnsi="Times" w:cs="Times New Roman"/>
          <w:color w:val="000000"/>
        </w:rPr>
        <w:t>nder these laws, when a promissory note</w:t>
      </w:r>
      <w:r w:rsidR="0094691C" w:rsidRPr="0094691C">
        <w:rPr>
          <w:rFonts w:ascii="Times" w:eastAsia="Times New Roman" w:hAnsi="Times" w:cs="Times New Roman"/>
          <w:color w:val="000000"/>
        </w:rPr>
        <w:t xml:space="preserve"> </w:t>
      </w:r>
      <w:r w:rsidR="0062286A">
        <w:rPr>
          <w:rFonts w:ascii="Times" w:eastAsia="Times New Roman" w:hAnsi="Times" w:cs="Times New Roman"/>
          <w:color w:val="000000"/>
        </w:rPr>
        <w:t xml:space="preserve">is taken </w:t>
      </w:r>
      <w:r w:rsidR="0094691C" w:rsidRPr="0094691C">
        <w:rPr>
          <w:rFonts w:ascii="Times" w:eastAsia="Times New Roman" w:hAnsi="Times" w:cs="Times New Roman"/>
          <w:color w:val="000000"/>
        </w:rPr>
        <w:t>and deposit</w:t>
      </w:r>
      <w:r w:rsidR="0062286A">
        <w:rPr>
          <w:rFonts w:ascii="Times" w:eastAsia="Times New Roman" w:hAnsi="Times" w:cs="Times New Roman"/>
          <w:color w:val="000000"/>
        </w:rPr>
        <w:t xml:space="preserve">ed into </w:t>
      </w:r>
      <w:r w:rsidR="0094691C" w:rsidRPr="0094691C">
        <w:rPr>
          <w:rFonts w:ascii="Times" w:eastAsia="Times New Roman" w:hAnsi="Times" w:cs="Times New Roman"/>
          <w:color w:val="000000"/>
        </w:rPr>
        <w:t>a demand account it becomes a cash payment. </w:t>
      </w:r>
      <w:r w:rsidR="00DF268D">
        <w:rPr>
          <w:rFonts w:ascii="Times" w:eastAsia="Times New Roman" w:hAnsi="Times" w:cs="Times New Roman"/>
          <w:color w:val="000000"/>
        </w:rPr>
        <w:t xml:space="preserve"> The Whistleblower </w:t>
      </w:r>
      <w:r w:rsidR="001E5E25">
        <w:rPr>
          <w:rFonts w:ascii="Times" w:eastAsia="Times New Roman" w:hAnsi="Times" w:cs="Times New Roman"/>
          <w:color w:val="000000"/>
        </w:rPr>
        <w:t>p</w:t>
      </w:r>
      <w:r w:rsidR="0094691C" w:rsidRPr="0094691C">
        <w:rPr>
          <w:rFonts w:ascii="Times" w:eastAsia="Times New Roman" w:hAnsi="Times" w:cs="Times New Roman"/>
          <w:color w:val="000000"/>
        </w:rPr>
        <w:t>roblem</w:t>
      </w:r>
      <w:r w:rsidR="00DF268D">
        <w:rPr>
          <w:rFonts w:ascii="Times" w:eastAsia="Times New Roman" w:hAnsi="Times" w:cs="Times New Roman"/>
          <w:color w:val="000000"/>
        </w:rPr>
        <w:t xml:space="preserve"> at hand is this</w:t>
      </w:r>
      <w:r w:rsidR="001E5E25">
        <w:rPr>
          <w:rFonts w:ascii="Times" w:eastAsia="Times New Roman" w:hAnsi="Times" w:cs="Times New Roman"/>
          <w:color w:val="000000"/>
        </w:rPr>
        <w:t xml:space="preserve"> as summarized as follows</w:t>
      </w:r>
      <w:r w:rsidR="003A32ED">
        <w:rPr>
          <w:rFonts w:ascii="Times" w:eastAsia="Times New Roman" w:hAnsi="Times" w:cs="Times New Roman"/>
          <w:color w:val="000000"/>
        </w:rPr>
        <w:t xml:space="preserve">; </w:t>
      </w:r>
      <w:r w:rsidR="00DF268D">
        <w:rPr>
          <w:rFonts w:ascii="Times" w:eastAsia="Times New Roman" w:hAnsi="Times" w:cs="Times New Roman"/>
          <w:color w:val="000000"/>
        </w:rPr>
        <w:t xml:space="preserve">the actual promissory notes </w:t>
      </w:r>
      <w:r w:rsidR="001E5E25">
        <w:rPr>
          <w:rFonts w:ascii="Times" w:eastAsia="Times New Roman" w:hAnsi="Times" w:cs="Times New Roman"/>
          <w:color w:val="000000"/>
        </w:rPr>
        <w:t xml:space="preserve">they were </w:t>
      </w:r>
      <w:r w:rsidR="00DF268D">
        <w:rPr>
          <w:rFonts w:ascii="Times" w:eastAsia="Times New Roman" w:hAnsi="Times" w:cs="Times New Roman"/>
          <w:color w:val="000000"/>
        </w:rPr>
        <w:t xml:space="preserve">never left the files as per the aforementioned depositions, </w:t>
      </w:r>
      <w:r w:rsidR="003A32ED">
        <w:rPr>
          <w:rFonts w:ascii="Times" w:eastAsia="Times New Roman" w:hAnsi="Times" w:cs="Times New Roman"/>
          <w:color w:val="000000"/>
        </w:rPr>
        <w:t xml:space="preserve">and </w:t>
      </w:r>
      <w:r w:rsidR="00DF268D">
        <w:rPr>
          <w:rFonts w:ascii="Times" w:eastAsia="Times New Roman" w:hAnsi="Times" w:cs="Times New Roman"/>
          <w:color w:val="000000"/>
        </w:rPr>
        <w:t>were</w:t>
      </w:r>
      <w:r w:rsidR="0094691C" w:rsidRPr="0094691C">
        <w:rPr>
          <w:rFonts w:ascii="Times" w:eastAsia="Times New Roman" w:hAnsi="Times" w:cs="Times New Roman"/>
          <w:color w:val="000000"/>
        </w:rPr>
        <w:t xml:space="preserve"> never </w:t>
      </w:r>
      <w:r w:rsidR="00DF268D">
        <w:rPr>
          <w:rFonts w:ascii="Times" w:eastAsia="Times New Roman" w:hAnsi="Times" w:cs="Times New Roman"/>
          <w:color w:val="000000"/>
        </w:rPr>
        <w:t xml:space="preserve">properly </w:t>
      </w:r>
      <w:r w:rsidR="0094691C" w:rsidRPr="0094691C">
        <w:rPr>
          <w:rFonts w:ascii="Times" w:eastAsia="Times New Roman" w:hAnsi="Times" w:cs="Times New Roman"/>
          <w:color w:val="000000"/>
        </w:rPr>
        <w:t xml:space="preserve">reported </w:t>
      </w:r>
      <w:r w:rsidR="00DF268D">
        <w:rPr>
          <w:rFonts w:ascii="Times" w:eastAsia="Times New Roman" w:hAnsi="Times" w:cs="Times New Roman"/>
          <w:color w:val="000000"/>
        </w:rPr>
        <w:t>to</w:t>
      </w:r>
      <w:r w:rsidR="0094691C" w:rsidRPr="0094691C">
        <w:rPr>
          <w:rFonts w:ascii="Times" w:eastAsia="Times New Roman" w:hAnsi="Times" w:cs="Times New Roman"/>
          <w:color w:val="000000"/>
        </w:rPr>
        <w:t xml:space="preserve"> FINCIN </w:t>
      </w:r>
      <w:r w:rsidR="00DF268D">
        <w:rPr>
          <w:rFonts w:ascii="Times" w:eastAsia="Times New Roman" w:hAnsi="Times" w:cs="Times New Roman"/>
          <w:color w:val="000000"/>
        </w:rPr>
        <w:t xml:space="preserve">on </w:t>
      </w:r>
      <w:r w:rsidR="0094691C" w:rsidRPr="0094691C">
        <w:rPr>
          <w:rFonts w:ascii="Times" w:eastAsia="Times New Roman" w:hAnsi="Times" w:cs="Times New Roman"/>
          <w:color w:val="000000"/>
        </w:rPr>
        <w:t xml:space="preserve">Form 104 </w:t>
      </w:r>
      <w:r w:rsidR="00DF268D">
        <w:rPr>
          <w:rFonts w:ascii="Times" w:eastAsia="Times New Roman" w:hAnsi="Times" w:cs="Times New Roman"/>
          <w:color w:val="000000"/>
        </w:rPr>
        <w:t xml:space="preserve">as required by law. </w:t>
      </w:r>
    </w:p>
    <w:p w14:paraId="4F145728" w14:textId="77777777" w:rsidR="00DF1C33" w:rsidRPr="00DF1C33" w:rsidRDefault="00DF1C33" w:rsidP="0094691C">
      <w:pPr>
        <w:rPr>
          <w:rFonts w:ascii="Times" w:eastAsia="Times New Roman" w:hAnsi="Times" w:cs="Times New Roman"/>
          <w:color w:val="000000"/>
        </w:rPr>
      </w:pPr>
    </w:p>
    <w:p w14:paraId="5A60879A" w14:textId="51EEDF09" w:rsidR="00DF1C33" w:rsidRPr="00DF1C33" w:rsidRDefault="00DF1C33" w:rsidP="0094691C">
      <w:pPr>
        <w:rPr>
          <w:rFonts w:eastAsia="Times New Roman" w:cs="Times New Roman"/>
        </w:rPr>
      </w:pPr>
      <w:r w:rsidRPr="00DF1C33">
        <w:rPr>
          <w:rFonts w:eastAsia="Times New Roman" w:cs="Times New Roman"/>
        </w:rPr>
        <w:t xml:space="preserve">ALL officers of the Court are Directors, Collectors, or Representatives of the IRS </w:t>
      </w:r>
      <w:r w:rsidR="00305700">
        <w:rPr>
          <w:rFonts w:eastAsia="Times New Roman" w:cs="Times New Roman"/>
        </w:rPr>
        <w:t xml:space="preserve">see </w:t>
      </w:r>
      <w:r w:rsidRPr="00DF1C33">
        <w:rPr>
          <w:rFonts w:eastAsia="Times New Roman" w:cs="Times New Roman"/>
        </w:rPr>
        <w:t>Federal Rules of Civil Procedure, Rule 81(</w:t>
      </w:r>
      <w:r w:rsidR="00305700">
        <w:rPr>
          <w:rFonts w:eastAsia="Times New Roman" w:cs="Times New Roman"/>
        </w:rPr>
        <w:t>d-</w:t>
      </w:r>
      <w:r w:rsidRPr="00DF1C33">
        <w:rPr>
          <w:rFonts w:eastAsia="Times New Roman" w:cs="Times New Roman"/>
        </w:rPr>
        <w:t xml:space="preserve">f).  The </w:t>
      </w:r>
      <w:r w:rsidR="0073528A">
        <w:rPr>
          <w:rFonts w:eastAsia="Times New Roman" w:cs="Times New Roman"/>
        </w:rPr>
        <w:t xml:space="preserve">US </w:t>
      </w:r>
      <w:r w:rsidRPr="00DF1C33">
        <w:rPr>
          <w:rFonts w:eastAsia="Times New Roman" w:cs="Times New Roman"/>
        </w:rPr>
        <w:t xml:space="preserve">Supreme Court arbitrarily removed this section, definition for "Officers of the Court", from public view as the </w:t>
      </w:r>
      <w:r w:rsidR="00023D3C">
        <w:rPr>
          <w:rFonts w:ascii="Times" w:hAnsi="Times" w:cs="Times New Roman"/>
          <w:bCs/>
        </w:rPr>
        <w:t>individual</w:t>
      </w:r>
      <w:r w:rsidR="00023D3C" w:rsidRPr="00DF1C33">
        <w:rPr>
          <w:rFonts w:eastAsia="Times New Roman" w:cs="Times New Roman"/>
        </w:rPr>
        <w:t xml:space="preserve"> </w:t>
      </w:r>
      <w:r w:rsidRPr="00DF1C33">
        <w:rPr>
          <w:rFonts w:eastAsia="Times New Roman" w:cs="Times New Roman"/>
        </w:rPr>
        <w:t xml:space="preserve">did not have the need to know.  </w:t>
      </w:r>
      <w:r w:rsidR="00023D3C">
        <w:rPr>
          <w:rFonts w:ascii="Times" w:hAnsi="Times" w:cs="Times New Roman"/>
          <w:bCs/>
        </w:rPr>
        <w:t>Individual</w:t>
      </w:r>
      <w:r w:rsidR="00023D3C">
        <w:rPr>
          <w:rFonts w:eastAsia="Times New Roman" w:cs="Times New Roman"/>
        </w:rPr>
        <w:t xml:space="preserve">s </w:t>
      </w:r>
      <w:r>
        <w:rPr>
          <w:rFonts w:eastAsia="Times New Roman" w:cs="Times New Roman"/>
        </w:rPr>
        <w:t xml:space="preserve">are already aware that our "Court" </w:t>
      </w:r>
      <w:r w:rsidR="00154E11">
        <w:rPr>
          <w:rFonts w:eastAsia="Times New Roman" w:cs="Times New Roman"/>
        </w:rPr>
        <w:t>are</w:t>
      </w:r>
      <w:r>
        <w:rPr>
          <w:rFonts w:eastAsia="Times New Roman" w:cs="Times New Roman"/>
        </w:rPr>
        <w:t xml:space="preserve"> NOT acting </w:t>
      </w:r>
      <w:r w:rsidR="00154E11">
        <w:rPr>
          <w:rFonts w:eastAsia="Times New Roman" w:cs="Times New Roman"/>
        </w:rPr>
        <w:t>WITH</w:t>
      </w:r>
      <w:r>
        <w:rPr>
          <w:rFonts w:eastAsia="Times New Roman" w:cs="Times New Roman"/>
        </w:rPr>
        <w:t xml:space="preserve"> the "</w:t>
      </w:r>
      <w:r w:rsidRPr="00DF1C33">
        <w:rPr>
          <w:rFonts w:eastAsia="Times New Roman" w:cs="Times New Roman"/>
        </w:rPr>
        <w:t>GOVERNMENT"</w:t>
      </w:r>
      <w:r>
        <w:rPr>
          <w:rFonts w:eastAsia="Times New Roman" w:cs="Times New Roman"/>
        </w:rPr>
        <w:t xml:space="preserve"> and that our government has failed to prosecute these matters.   The only remaining issue that is being brought forth by these forms, is what is owed to the </w:t>
      </w:r>
      <w:r w:rsidR="00023D3C">
        <w:rPr>
          <w:rFonts w:ascii="Times" w:hAnsi="Times" w:cs="Times New Roman"/>
          <w:bCs/>
        </w:rPr>
        <w:t>individual</w:t>
      </w:r>
      <w:r w:rsidR="00023D3C">
        <w:rPr>
          <w:rFonts w:eastAsia="Times New Roman" w:cs="Times New Roman"/>
        </w:rPr>
        <w:t xml:space="preserve"> </w:t>
      </w:r>
      <w:r>
        <w:rPr>
          <w:rFonts w:eastAsia="Times New Roman" w:cs="Times New Roman"/>
        </w:rPr>
        <w:t xml:space="preserve">in recompense. </w:t>
      </w:r>
    </w:p>
    <w:p w14:paraId="517807F3" w14:textId="77777777" w:rsidR="0086796C" w:rsidRDefault="0086796C" w:rsidP="00E650EB">
      <w:pPr>
        <w:rPr>
          <w:rFonts w:cs="Times New Roman"/>
          <w:bCs/>
        </w:rPr>
      </w:pPr>
    </w:p>
    <w:p w14:paraId="673E1C8B" w14:textId="77777777" w:rsidR="00E650EB" w:rsidRDefault="00E650EB" w:rsidP="00E650EB">
      <w:pPr>
        <w:rPr>
          <w:rFonts w:ascii="Times" w:hAnsi="Times" w:cs="Times New Roman"/>
          <w:bCs/>
        </w:rPr>
      </w:pPr>
    </w:p>
    <w:p w14:paraId="04532DE3" w14:textId="13C75952" w:rsidR="00011588" w:rsidRPr="00977A36" w:rsidRDefault="00B5264D" w:rsidP="00A23B68">
      <w:pPr>
        <w:rPr>
          <w:rFonts w:ascii="Times" w:hAnsi="Times"/>
          <w:b/>
        </w:rPr>
      </w:pPr>
      <w:r>
        <w:rPr>
          <w:rFonts w:ascii="Times" w:hAnsi="Times" w:cs="Times New Roman"/>
          <w:bCs/>
        </w:rPr>
        <w:tab/>
      </w:r>
      <w:r>
        <w:rPr>
          <w:rFonts w:ascii="Times" w:hAnsi="Times" w:cs="Times New Roman"/>
          <w:bCs/>
        </w:rPr>
        <w:tab/>
      </w:r>
      <w:r>
        <w:rPr>
          <w:rFonts w:ascii="Times" w:hAnsi="Times" w:cs="Times New Roman"/>
          <w:bCs/>
        </w:rPr>
        <w:tab/>
      </w:r>
      <w:r w:rsidR="004F3630">
        <w:rPr>
          <w:rFonts w:ascii="Times" w:hAnsi="Times" w:cs="Times New Roman"/>
          <w:bCs/>
        </w:rPr>
        <w:tab/>
      </w:r>
      <w:r w:rsidR="00011588" w:rsidRPr="00977A36">
        <w:rPr>
          <w:rFonts w:ascii="Times" w:hAnsi="Times"/>
          <w:b/>
        </w:rPr>
        <w:t xml:space="preserve">DETERMINING THE FORMULA </w:t>
      </w:r>
    </w:p>
    <w:p w14:paraId="4901A44C" w14:textId="77777777" w:rsidR="002C345F" w:rsidRPr="00977A36" w:rsidRDefault="002C345F" w:rsidP="00A23B68">
      <w:pPr>
        <w:rPr>
          <w:rFonts w:ascii="Times" w:hAnsi="Times"/>
          <w:b/>
        </w:rPr>
      </w:pPr>
    </w:p>
    <w:p w14:paraId="06140F99" w14:textId="201D9597" w:rsidR="00011588" w:rsidRPr="00977A36" w:rsidRDefault="002C345F" w:rsidP="00A23B68">
      <w:pPr>
        <w:rPr>
          <w:rFonts w:ascii="Times" w:hAnsi="Times" w:cs="Times New Roman"/>
          <w:b/>
          <w:bCs/>
        </w:rPr>
      </w:pPr>
      <w:r w:rsidRPr="00977A36">
        <w:rPr>
          <w:rFonts w:ascii="Times" w:hAnsi="Times"/>
        </w:rPr>
        <w:t xml:space="preserve">4. </w:t>
      </w:r>
      <w:r w:rsidRPr="00977A36">
        <w:rPr>
          <w:rFonts w:ascii="Times" w:hAnsi="Times"/>
          <w:b/>
        </w:rPr>
        <w:t>GAAP Adjustments</w:t>
      </w:r>
      <w:r w:rsidRPr="00977A36">
        <w:rPr>
          <w:rFonts w:ascii="Times" w:hAnsi="Times"/>
        </w:rPr>
        <w:t xml:space="preserve">. </w:t>
      </w:r>
      <w:r w:rsidR="00011588" w:rsidRPr="00977A36">
        <w:rPr>
          <w:rFonts w:ascii="Times" w:hAnsi="Times"/>
        </w:rPr>
        <w:t xml:space="preserve">Because </w:t>
      </w:r>
      <w:r w:rsidR="00011588" w:rsidRPr="00977A36">
        <w:rPr>
          <w:rFonts w:ascii="Times" w:hAnsi="Times" w:cs="Times New Roman"/>
          <w:bCs/>
        </w:rPr>
        <w:t>AS</w:t>
      </w:r>
      <w:r w:rsidR="00C404EF">
        <w:rPr>
          <w:rFonts w:ascii="Times" w:hAnsi="Times" w:cs="Times New Roman"/>
          <w:bCs/>
        </w:rPr>
        <w:t>C 310, ASC 320 and ASC 380 principles were used</w:t>
      </w:r>
      <w:r w:rsidR="00011588" w:rsidRPr="00977A36">
        <w:rPr>
          <w:rFonts w:ascii="Times" w:hAnsi="Times" w:cs="Times New Roman"/>
          <w:bCs/>
        </w:rPr>
        <w:t xml:space="preserve"> </w:t>
      </w:r>
      <w:r w:rsidR="00C404EF">
        <w:rPr>
          <w:rFonts w:ascii="Times" w:hAnsi="Times" w:cs="Times New Roman"/>
          <w:bCs/>
        </w:rPr>
        <w:t xml:space="preserve">for </w:t>
      </w:r>
      <w:r w:rsidR="00011588" w:rsidRPr="00977A36">
        <w:rPr>
          <w:rFonts w:ascii="Times" w:hAnsi="Times" w:cs="Times New Roman"/>
          <w:bCs/>
        </w:rPr>
        <w:t>futures derivativ</w:t>
      </w:r>
      <w:r w:rsidR="00C404EF">
        <w:rPr>
          <w:rFonts w:ascii="Times" w:hAnsi="Times" w:cs="Times New Roman"/>
          <w:bCs/>
        </w:rPr>
        <w:t xml:space="preserve">es and short title methods </w:t>
      </w:r>
      <w:r w:rsidR="00011588" w:rsidRPr="00977A36">
        <w:rPr>
          <w:rFonts w:ascii="Times" w:hAnsi="Times" w:cs="Times New Roman"/>
          <w:bCs/>
        </w:rPr>
        <w:t xml:space="preserve">to effectively </w:t>
      </w:r>
      <w:r w:rsidR="00417D89">
        <w:rPr>
          <w:rFonts w:ascii="Times" w:hAnsi="Times" w:cs="Times New Roman"/>
          <w:bCs/>
        </w:rPr>
        <w:t>settle</w:t>
      </w:r>
      <w:r w:rsidR="00011588" w:rsidRPr="00977A36">
        <w:rPr>
          <w:rFonts w:ascii="Times" w:hAnsi="Times" w:cs="Times New Roman"/>
          <w:bCs/>
        </w:rPr>
        <w:t xml:space="preserve"> the note</w:t>
      </w:r>
      <w:r w:rsidR="00417D89">
        <w:rPr>
          <w:rFonts w:ascii="Times" w:hAnsi="Times" w:cs="Times New Roman"/>
          <w:bCs/>
        </w:rPr>
        <w:t xml:space="preserve"> upon the inception</w:t>
      </w:r>
      <w:r w:rsidR="00011588" w:rsidRPr="00977A36">
        <w:rPr>
          <w:rFonts w:ascii="Times" w:hAnsi="Times" w:cs="Times New Roman"/>
          <w:bCs/>
        </w:rPr>
        <w:t>, in order to determine the reversion</w:t>
      </w:r>
      <w:r w:rsidR="006D7F68">
        <w:rPr>
          <w:rFonts w:ascii="Times" w:hAnsi="Times" w:cs="Times New Roman"/>
          <w:bCs/>
        </w:rPr>
        <w:t>ary income owed a review of</w:t>
      </w:r>
      <w:r w:rsidR="00011588" w:rsidRPr="00977A36">
        <w:rPr>
          <w:rFonts w:ascii="Times" w:hAnsi="Times" w:cs="Times New Roman"/>
          <w:bCs/>
        </w:rPr>
        <w:t xml:space="preserve"> the REMIC</w:t>
      </w:r>
      <w:r w:rsidR="00BA2A97">
        <w:rPr>
          <w:rFonts w:ascii="Times" w:hAnsi="Times" w:cs="Times New Roman"/>
          <w:bCs/>
        </w:rPr>
        <w:t>S</w:t>
      </w:r>
      <w:r w:rsidR="00011588" w:rsidRPr="00977A36">
        <w:rPr>
          <w:rFonts w:ascii="Times" w:hAnsi="Times" w:cs="Times New Roman"/>
          <w:bCs/>
        </w:rPr>
        <w:t xml:space="preserve"> P</w:t>
      </w:r>
      <w:r w:rsidR="006D7F68">
        <w:rPr>
          <w:rFonts w:ascii="Times" w:hAnsi="Times" w:cs="Times New Roman"/>
          <w:bCs/>
        </w:rPr>
        <w:t>olling and Servicing</w:t>
      </w:r>
      <w:r w:rsidR="0086796C">
        <w:rPr>
          <w:rFonts w:ascii="Times" w:hAnsi="Times" w:cs="Times New Roman"/>
          <w:bCs/>
        </w:rPr>
        <w:t xml:space="preserve"> (P</w:t>
      </w:r>
      <w:r w:rsidR="00BA2A97">
        <w:rPr>
          <w:rFonts w:ascii="Times" w:hAnsi="Times" w:cs="Times New Roman"/>
          <w:bCs/>
        </w:rPr>
        <w:t>S</w:t>
      </w:r>
      <w:r w:rsidR="0086796C">
        <w:rPr>
          <w:rFonts w:ascii="Times" w:hAnsi="Times" w:cs="Times New Roman"/>
          <w:bCs/>
        </w:rPr>
        <w:t>A</w:t>
      </w:r>
      <w:r w:rsidR="00BA2A97">
        <w:rPr>
          <w:rFonts w:ascii="Times" w:hAnsi="Times" w:cs="Times New Roman"/>
          <w:bCs/>
        </w:rPr>
        <w:t>)</w:t>
      </w:r>
      <w:r w:rsidR="006D7F68">
        <w:rPr>
          <w:rFonts w:ascii="Times" w:hAnsi="Times" w:cs="Times New Roman"/>
          <w:bCs/>
        </w:rPr>
        <w:t xml:space="preserve"> Agreements is </w:t>
      </w:r>
      <w:r w:rsidR="00451506">
        <w:rPr>
          <w:rFonts w:ascii="Times" w:hAnsi="Times" w:cs="Times New Roman"/>
          <w:bCs/>
        </w:rPr>
        <w:t>strongly</w:t>
      </w:r>
      <w:r w:rsidR="006D7F68">
        <w:rPr>
          <w:rFonts w:ascii="Times" w:hAnsi="Times" w:cs="Times New Roman"/>
          <w:bCs/>
        </w:rPr>
        <w:t xml:space="preserve"> recommended.</w:t>
      </w:r>
      <w:r w:rsidR="00011588" w:rsidRPr="00977A36">
        <w:rPr>
          <w:rFonts w:ascii="Times" w:hAnsi="Times" w:cs="Times New Roman"/>
          <w:bCs/>
        </w:rPr>
        <w:t xml:space="preserve">  </w:t>
      </w:r>
      <w:r w:rsidR="00BA2A97">
        <w:rPr>
          <w:rFonts w:ascii="Times" w:hAnsi="Times" w:cs="Times New Roman"/>
          <w:bCs/>
        </w:rPr>
        <w:t>The REMICS</w:t>
      </w:r>
      <w:r w:rsidR="0086796C">
        <w:rPr>
          <w:rFonts w:ascii="Times" w:hAnsi="Times" w:cs="Times New Roman"/>
          <w:bCs/>
        </w:rPr>
        <w:t xml:space="preserve"> P</w:t>
      </w:r>
      <w:r w:rsidR="00BA2A97">
        <w:rPr>
          <w:rFonts w:ascii="Times" w:hAnsi="Times" w:cs="Times New Roman"/>
          <w:bCs/>
        </w:rPr>
        <w:t>S</w:t>
      </w:r>
      <w:r w:rsidR="0086796C">
        <w:rPr>
          <w:rFonts w:ascii="Times" w:hAnsi="Times" w:cs="Times New Roman"/>
          <w:bCs/>
        </w:rPr>
        <w:t>A</w:t>
      </w:r>
      <w:r w:rsidR="00BA2A97">
        <w:rPr>
          <w:rFonts w:ascii="Times" w:hAnsi="Times" w:cs="Times New Roman"/>
          <w:bCs/>
        </w:rPr>
        <w:t xml:space="preserve"> </w:t>
      </w:r>
      <w:r w:rsidR="00011588" w:rsidRPr="00977A36">
        <w:rPr>
          <w:rFonts w:ascii="Times" w:hAnsi="Times" w:cs="Times New Roman"/>
          <w:bCs/>
        </w:rPr>
        <w:t>followed the same patte</w:t>
      </w:r>
      <w:r w:rsidR="00171DD2">
        <w:rPr>
          <w:rFonts w:ascii="Times" w:hAnsi="Times" w:cs="Times New Roman"/>
          <w:bCs/>
        </w:rPr>
        <w:t>rn</w:t>
      </w:r>
      <w:r w:rsidR="00BA2A97">
        <w:rPr>
          <w:rFonts w:ascii="Times" w:hAnsi="Times" w:cs="Times New Roman"/>
          <w:bCs/>
        </w:rPr>
        <w:t xml:space="preserve">s so </w:t>
      </w:r>
      <w:r w:rsidR="00011588" w:rsidRPr="00977A36">
        <w:rPr>
          <w:rFonts w:ascii="Times" w:hAnsi="Times" w:cs="Times New Roman"/>
          <w:bCs/>
        </w:rPr>
        <w:t>verbiage to the effect</w:t>
      </w:r>
      <w:r w:rsidR="00C46422">
        <w:rPr>
          <w:rFonts w:ascii="Times" w:hAnsi="Times" w:cs="Times New Roman"/>
          <w:bCs/>
        </w:rPr>
        <w:t xml:space="preserve"> should read as follows: </w:t>
      </w:r>
      <w:r w:rsidR="00011588" w:rsidRPr="00977A36">
        <w:rPr>
          <w:rFonts w:ascii="Times" w:hAnsi="Times" w:cs="Times New Roman"/>
          <w:bCs/>
        </w:rPr>
        <w:t>"C</w:t>
      </w:r>
      <w:r w:rsidR="00BA2A97">
        <w:rPr>
          <w:rFonts w:ascii="Times" w:hAnsi="Times" w:cs="Times New Roman"/>
          <w:bCs/>
        </w:rPr>
        <w:t xml:space="preserve">ertificates will increase by </w:t>
      </w:r>
      <w:r w:rsidR="00011588" w:rsidRPr="00977A36">
        <w:rPr>
          <w:rFonts w:ascii="Times" w:hAnsi="Times" w:cs="Times New Roman"/>
          <w:bCs/>
        </w:rPr>
        <w:t xml:space="preserve">6% per annum on or </w:t>
      </w:r>
      <w:r w:rsidR="00011588" w:rsidRPr="00977A36">
        <w:rPr>
          <w:rFonts w:ascii="Times" w:hAnsi="Times" w:cs="Times New Roman"/>
          <w:bCs/>
        </w:rPr>
        <w:lastRenderedPageBreak/>
        <w:t xml:space="preserve">before the first possible optional </w:t>
      </w:r>
      <w:r w:rsidR="00011588" w:rsidRPr="00977A36">
        <w:rPr>
          <w:rFonts w:ascii="Times" w:hAnsi="Times" w:cs="Times New Roman"/>
          <w:b/>
          <w:bCs/>
        </w:rPr>
        <w:t>termination date</w:t>
      </w:r>
      <w:r w:rsidR="00BA2A97">
        <w:rPr>
          <w:rFonts w:ascii="Times" w:hAnsi="Times" w:cs="Times New Roman"/>
          <w:bCs/>
        </w:rPr>
        <w:t xml:space="preserve"> and will increase by </w:t>
      </w:r>
      <w:r w:rsidR="00011588" w:rsidRPr="00977A36">
        <w:rPr>
          <w:rFonts w:ascii="Times" w:hAnsi="Times" w:cs="Times New Roman"/>
          <w:bCs/>
        </w:rPr>
        <w:t xml:space="preserve">12% per annum after the first possible optional </w:t>
      </w:r>
      <w:r w:rsidR="00323713">
        <w:rPr>
          <w:rFonts w:ascii="Times" w:hAnsi="Times" w:cs="Times New Roman"/>
          <w:b/>
          <w:bCs/>
        </w:rPr>
        <w:t>termination date"</w:t>
      </w:r>
      <w:r w:rsidR="00011588" w:rsidRPr="00977A36">
        <w:rPr>
          <w:rFonts w:ascii="Times" w:hAnsi="Times" w:cs="Times New Roman"/>
          <w:b/>
          <w:bCs/>
        </w:rPr>
        <w:t>.</w:t>
      </w:r>
    </w:p>
    <w:p w14:paraId="4AA7018D" w14:textId="77777777" w:rsidR="00011588" w:rsidRPr="00977A36" w:rsidRDefault="00011588" w:rsidP="00A23B68">
      <w:pPr>
        <w:rPr>
          <w:rFonts w:ascii="Times" w:hAnsi="Times" w:cs="Times New Roman"/>
          <w:b/>
          <w:bCs/>
        </w:rPr>
      </w:pPr>
    </w:p>
    <w:p w14:paraId="03F35512" w14:textId="67B4BC81" w:rsidR="00011588" w:rsidRDefault="0086796C" w:rsidP="00A23B68">
      <w:pPr>
        <w:rPr>
          <w:rFonts w:ascii="Times" w:hAnsi="Times" w:cs="Times New Roman"/>
          <w:bCs/>
        </w:rPr>
      </w:pPr>
      <w:r>
        <w:rPr>
          <w:rFonts w:ascii="Times" w:hAnsi="Times" w:cs="Times New Roman"/>
          <w:b/>
          <w:bCs/>
        </w:rPr>
        <w:t xml:space="preserve">1. </w:t>
      </w:r>
      <w:r w:rsidR="00CC23C8" w:rsidRPr="00977A36">
        <w:rPr>
          <w:rFonts w:ascii="Times" w:hAnsi="Times" w:cs="Times New Roman"/>
          <w:b/>
          <w:bCs/>
        </w:rPr>
        <w:t>Determine the yield</w:t>
      </w:r>
      <w:r w:rsidR="00CC23C8" w:rsidRPr="00977A36">
        <w:rPr>
          <w:rFonts w:ascii="Times" w:hAnsi="Times" w:cs="Times New Roman"/>
          <w:bCs/>
        </w:rPr>
        <w:t xml:space="preserve"> - take the "</w:t>
      </w:r>
      <w:r w:rsidR="00011588" w:rsidRPr="00977A36">
        <w:rPr>
          <w:rFonts w:ascii="Times" w:hAnsi="Times" w:cs="Times New Roman"/>
          <w:bCs/>
        </w:rPr>
        <w:t>LOAN</w:t>
      </w:r>
      <w:r w:rsidR="00CC23C8" w:rsidRPr="00977A36">
        <w:rPr>
          <w:rFonts w:ascii="Times" w:hAnsi="Times" w:cs="Times New Roman"/>
          <w:bCs/>
        </w:rPr>
        <w:t>"</w:t>
      </w:r>
      <w:r w:rsidR="00011588" w:rsidRPr="00977A36">
        <w:rPr>
          <w:rFonts w:ascii="Times" w:hAnsi="Times" w:cs="Times New Roman"/>
          <w:bCs/>
        </w:rPr>
        <w:t xml:space="preserve"> amount </w:t>
      </w:r>
      <w:r w:rsidR="00CC23C8" w:rsidRPr="00977A36">
        <w:rPr>
          <w:rFonts w:ascii="Times" w:hAnsi="Times" w:cs="Times New Roman"/>
          <w:bCs/>
        </w:rPr>
        <w:t>and multiply it by the certificate incre</w:t>
      </w:r>
      <w:r>
        <w:rPr>
          <w:rFonts w:ascii="Times" w:hAnsi="Times" w:cs="Times New Roman"/>
          <w:bCs/>
        </w:rPr>
        <w:t>ase per the PSA</w:t>
      </w:r>
      <w:r w:rsidR="00CC23C8" w:rsidRPr="00977A36">
        <w:rPr>
          <w:rFonts w:ascii="Times" w:hAnsi="Times" w:cs="Times New Roman"/>
          <w:bCs/>
        </w:rPr>
        <w:t xml:space="preserve">.   </w:t>
      </w:r>
    </w:p>
    <w:p w14:paraId="1E56B517" w14:textId="77777777" w:rsidR="0086796C" w:rsidRPr="00977A36" w:rsidRDefault="0086796C" w:rsidP="00A23B68">
      <w:pPr>
        <w:rPr>
          <w:rFonts w:ascii="Times" w:hAnsi="Times" w:cs="Times New Roman"/>
          <w:bCs/>
        </w:rPr>
      </w:pPr>
    </w:p>
    <w:p w14:paraId="438DCC34" w14:textId="3AE1249A" w:rsidR="0086796C" w:rsidRDefault="0086796C" w:rsidP="00A23B68">
      <w:pPr>
        <w:rPr>
          <w:rFonts w:ascii="Times" w:hAnsi="Times" w:cs="Times New Roman"/>
          <w:bCs/>
        </w:rPr>
      </w:pPr>
      <w:r>
        <w:rPr>
          <w:rFonts w:ascii="Times" w:hAnsi="Times" w:cs="Times New Roman"/>
          <w:b/>
          <w:bCs/>
        </w:rPr>
        <w:t xml:space="preserve">2. </w:t>
      </w:r>
      <w:r w:rsidR="00CC23C8" w:rsidRPr="00977A36">
        <w:rPr>
          <w:rFonts w:ascii="Times" w:hAnsi="Times" w:cs="Times New Roman"/>
          <w:b/>
          <w:bCs/>
        </w:rPr>
        <w:t>Determine the Stock</w:t>
      </w:r>
      <w:r w:rsidR="00CC23C8" w:rsidRPr="00977A36">
        <w:rPr>
          <w:rFonts w:ascii="Times" w:hAnsi="Times" w:cs="Times New Roman"/>
          <w:bCs/>
        </w:rPr>
        <w:t xml:space="preserve"> - take the "LOAN" amount divide by it by the </w:t>
      </w:r>
      <w:r>
        <w:rPr>
          <w:rFonts w:ascii="Times" w:hAnsi="Times" w:cs="Times New Roman"/>
          <w:bCs/>
        </w:rPr>
        <w:t>(</w:t>
      </w:r>
      <w:proofErr w:type="gramStart"/>
      <w:r>
        <w:rPr>
          <w:rFonts w:ascii="Times" w:hAnsi="Times" w:cs="Times New Roman"/>
          <w:bCs/>
        </w:rPr>
        <w:t>6)</w:t>
      </w:r>
      <w:r w:rsidR="00CC23C8" w:rsidRPr="00977A36">
        <w:rPr>
          <w:rFonts w:ascii="Times" w:hAnsi="Times" w:cs="Times New Roman"/>
          <w:bCs/>
        </w:rPr>
        <w:t>%</w:t>
      </w:r>
      <w:proofErr w:type="gramEnd"/>
      <w:r w:rsidR="00CC23C8" w:rsidRPr="00977A36">
        <w:rPr>
          <w:rFonts w:ascii="Times" w:hAnsi="Times" w:cs="Times New Roman"/>
          <w:bCs/>
        </w:rPr>
        <w:t xml:space="preserve"> as its numeric value to get the base bond pricing against the </w:t>
      </w:r>
      <w:r w:rsidR="00023D3C">
        <w:rPr>
          <w:rFonts w:ascii="Times" w:hAnsi="Times" w:cs="Times New Roman"/>
          <w:bCs/>
        </w:rPr>
        <w:t>individual</w:t>
      </w:r>
      <w:r w:rsidR="00023D3C" w:rsidRPr="00977A36">
        <w:rPr>
          <w:rFonts w:ascii="Times" w:hAnsi="Times" w:cs="Times New Roman"/>
          <w:bCs/>
        </w:rPr>
        <w:t xml:space="preserve"> </w:t>
      </w:r>
      <w:r w:rsidR="00CC23C8" w:rsidRPr="00977A36">
        <w:rPr>
          <w:rFonts w:ascii="Times" w:hAnsi="Times" w:cs="Times New Roman"/>
          <w:bCs/>
        </w:rPr>
        <w:t xml:space="preserve">that was </w:t>
      </w:r>
      <w:r w:rsidR="007869B2">
        <w:rPr>
          <w:rFonts w:ascii="Times" w:hAnsi="Times" w:cs="Times New Roman"/>
          <w:bCs/>
        </w:rPr>
        <w:t>offered as a product of SOCIETY</w:t>
      </w:r>
      <w:r w:rsidR="00CC23C8" w:rsidRPr="00977A36">
        <w:rPr>
          <w:rFonts w:ascii="Times" w:hAnsi="Times" w:cs="Times New Roman"/>
          <w:bCs/>
        </w:rPr>
        <w:t>.</w:t>
      </w:r>
    </w:p>
    <w:p w14:paraId="291334A9" w14:textId="31DFB677" w:rsidR="00CC23C8" w:rsidRPr="00977A36" w:rsidRDefault="00CC23C8" w:rsidP="00A23B68">
      <w:pPr>
        <w:rPr>
          <w:rFonts w:ascii="Times" w:hAnsi="Times" w:cs="Times New Roman"/>
          <w:bCs/>
        </w:rPr>
      </w:pPr>
      <w:r w:rsidRPr="00977A36">
        <w:rPr>
          <w:rFonts w:ascii="Times" w:hAnsi="Times" w:cs="Times New Roman"/>
          <w:bCs/>
        </w:rPr>
        <w:t xml:space="preserve"> </w:t>
      </w:r>
    </w:p>
    <w:p w14:paraId="60D7F5CF" w14:textId="284AA13B" w:rsidR="00CC23C8" w:rsidRDefault="0086796C" w:rsidP="00A23B68">
      <w:pPr>
        <w:rPr>
          <w:rFonts w:ascii="Times" w:hAnsi="Times" w:cs="Times New Roman"/>
          <w:bCs/>
        </w:rPr>
      </w:pPr>
      <w:r>
        <w:rPr>
          <w:rFonts w:ascii="Times" w:hAnsi="Times" w:cs="Times New Roman"/>
          <w:b/>
          <w:bCs/>
        </w:rPr>
        <w:t xml:space="preserve">3. </w:t>
      </w:r>
      <w:r w:rsidR="00CC23C8" w:rsidRPr="00977A36">
        <w:rPr>
          <w:rFonts w:ascii="Times" w:hAnsi="Times" w:cs="Times New Roman"/>
          <w:b/>
          <w:bCs/>
        </w:rPr>
        <w:t>Determine the futures value to amortize</w:t>
      </w:r>
      <w:r w:rsidR="00CC23C8" w:rsidRPr="00977A36">
        <w:rPr>
          <w:rFonts w:ascii="Times" w:hAnsi="Times" w:cs="Times New Roman"/>
          <w:bCs/>
        </w:rPr>
        <w:t xml:space="preserve"> </w:t>
      </w:r>
      <w:r w:rsidR="00CC23C8" w:rsidRPr="00977A36">
        <w:rPr>
          <w:rFonts w:ascii="Times" w:hAnsi="Times" w:cs="Times New Roman"/>
          <w:b/>
          <w:bCs/>
        </w:rPr>
        <w:t>from</w:t>
      </w:r>
      <w:r>
        <w:rPr>
          <w:rFonts w:ascii="Times" w:hAnsi="Times" w:cs="Times New Roman"/>
          <w:bCs/>
        </w:rPr>
        <w:t xml:space="preserve"> - take the "LOAN" amount </w:t>
      </w:r>
      <w:r w:rsidR="00D53451">
        <w:rPr>
          <w:rFonts w:ascii="Times" w:hAnsi="Times" w:cs="Times New Roman"/>
          <w:bCs/>
        </w:rPr>
        <w:t xml:space="preserve">and multiply it </w:t>
      </w:r>
      <w:r w:rsidR="00CC23C8" w:rsidRPr="00977A36">
        <w:rPr>
          <w:rFonts w:ascii="Times" w:hAnsi="Times" w:cs="Times New Roman"/>
          <w:bCs/>
        </w:rPr>
        <w:t xml:space="preserve">by the </w:t>
      </w:r>
      <w:r w:rsidR="00D53451">
        <w:rPr>
          <w:rFonts w:ascii="Times" w:hAnsi="Times" w:cs="Times New Roman"/>
          <w:bCs/>
        </w:rPr>
        <w:t>(</w:t>
      </w:r>
      <w:proofErr w:type="gramStart"/>
      <w:r w:rsidR="00D53451">
        <w:rPr>
          <w:rFonts w:ascii="Times" w:hAnsi="Times" w:cs="Times New Roman"/>
          <w:bCs/>
        </w:rPr>
        <w:t>6)</w:t>
      </w:r>
      <w:r w:rsidR="00CC23C8" w:rsidRPr="00977A36">
        <w:rPr>
          <w:rFonts w:ascii="Times" w:hAnsi="Times" w:cs="Times New Roman"/>
          <w:bCs/>
        </w:rPr>
        <w:t>%</w:t>
      </w:r>
      <w:proofErr w:type="gramEnd"/>
      <w:r w:rsidR="00CC23C8" w:rsidRPr="00977A36">
        <w:rPr>
          <w:rFonts w:ascii="Times" w:hAnsi="Times" w:cs="Times New Roman"/>
          <w:bCs/>
        </w:rPr>
        <w:t xml:space="preserve"> as its numeric value for which the futures were set for amortization purposes. </w:t>
      </w:r>
      <w:r w:rsidR="00314C2F" w:rsidRPr="00977A36">
        <w:rPr>
          <w:rFonts w:ascii="Times" w:hAnsi="Times" w:cs="Times New Roman"/>
          <w:bCs/>
        </w:rPr>
        <w:t>(WHAT WAS ACTUALLY BORROWED)</w:t>
      </w:r>
      <w:r w:rsidR="00CC23C8" w:rsidRPr="00977A36">
        <w:rPr>
          <w:rFonts w:ascii="Times" w:hAnsi="Times" w:cs="Times New Roman"/>
          <w:bCs/>
        </w:rPr>
        <w:t xml:space="preserve"> </w:t>
      </w:r>
    </w:p>
    <w:p w14:paraId="6E67C952" w14:textId="77777777" w:rsidR="0086796C" w:rsidRPr="00977A36" w:rsidRDefault="0086796C" w:rsidP="00A23B68">
      <w:pPr>
        <w:rPr>
          <w:rFonts w:ascii="Times" w:hAnsi="Times" w:cs="Times New Roman"/>
          <w:bCs/>
        </w:rPr>
      </w:pPr>
    </w:p>
    <w:p w14:paraId="57FDEBCD" w14:textId="5F49C529" w:rsidR="00CC23C8" w:rsidRDefault="0086796C" w:rsidP="00A23B68">
      <w:pPr>
        <w:rPr>
          <w:rFonts w:ascii="Times" w:hAnsi="Times" w:cs="Times New Roman"/>
          <w:bCs/>
        </w:rPr>
      </w:pPr>
      <w:r>
        <w:rPr>
          <w:rFonts w:ascii="Times" w:hAnsi="Times" w:cs="Times New Roman"/>
          <w:b/>
          <w:bCs/>
        </w:rPr>
        <w:t xml:space="preserve">4. </w:t>
      </w:r>
      <w:r w:rsidR="00CC23C8" w:rsidRPr="00977A36">
        <w:rPr>
          <w:rFonts w:ascii="Times" w:hAnsi="Times" w:cs="Times New Roman"/>
          <w:b/>
          <w:bCs/>
        </w:rPr>
        <w:t xml:space="preserve">Determine the price of the preferred stock offered - </w:t>
      </w:r>
      <w:r w:rsidR="004B1D9B" w:rsidRPr="00977A36">
        <w:rPr>
          <w:rFonts w:ascii="Times" w:hAnsi="Times" w:cs="Times New Roman"/>
          <w:bCs/>
        </w:rPr>
        <w:t>Typically 100 shares divided by the annual yield</w:t>
      </w:r>
    </w:p>
    <w:p w14:paraId="1EA343AE" w14:textId="77777777" w:rsidR="0086796C" w:rsidRPr="00977A36" w:rsidRDefault="0086796C" w:rsidP="00A23B68">
      <w:pPr>
        <w:rPr>
          <w:rFonts w:ascii="Times" w:hAnsi="Times" w:cs="Times New Roman"/>
          <w:bCs/>
        </w:rPr>
      </w:pPr>
    </w:p>
    <w:p w14:paraId="434BFD00" w14:textId="064AE386" w:rsidR="004B1D9B" w:rsidRDefault="0086796C" w:rsidP="00A23B68">
      <w:pPr>
        <w:rPr>
          <w:rFonts w:ascii="Times" w:hAnsi="Times" w:cs="Times New Roman"/>
          <w:bCs/>
        </w:rPr>
      </w:pPr>
      <w:r>
        <w:rPr>
          <w:rFonts w:ascii="Times" w:hAnsi="Times" w:cs="Times New Roman"/>
          <w:b/>
          <w:bCs/>
        </w:rPr>
        <w:t xml:space="preserve">5. </w:t>
      </w:r>
      <w:r w:rsidR="00042EC1" w:rsidRPr="00977A36">
        <w:rPr>
          <w:rFonts w:ascii="Times" w:hAnsi="Times" w:cs="Times New Roman"/>
          <w:b/>
          <w:bCs/>
        </w:rPr>
        <w:t xml:space="preserve">Determine the cost of funds used - </w:t>
      </w:r>
      <w:r w:rsidR="00042EC1" w:rsidRPr="00977A36">
        <w:rPr>
          <w:rFonts w:ascii="Times" w:hAnsi="Times" w:cs="Times New Roman"/>
          <w:bCs/>
        </w:rPr>
        <w:t>The annual yield multiplied by the per annum increase</w:t>
      </w:r>
    </w:p>
    <w:p w14:paraId="78682B78" w14:textId="77777777" w:rsidR="0086796C" w:rsidRPr="00977A36" w:rsidRDefault="0086796C" w:rsidP="00A23B68">
      <w:pPr>
        <w:rPr>
          <w:rFonts w:ascii="Times" w:hAnsi="Times" w:cs="Times New Roman"/>
          <w:bCs/>
        </w:rPr>
      </w:pPr>
    </w:p>
    <w:p w14:paraId="5535C78F" w14:textId="6A007F5C" w:rsidR="003A4CB5" w:rsidRDefault="0086796C" w:rsidP="00A23B68">
      <w:pPr>
        <w:rPr>
          <w:rFonts w:ascii="Times" w:hAnsi="Times" w:cs="Times New Roman"/>
          <w:bCs/>
        </w:rPr>
      </w:pPr>
      <w:r>
        <w:rPr>
          <w:rFonts w:ascii="Times" w:hAnsi="Times" w:cs="Times New Roman"/>
          <w:b/>
          <w:bCs/>
        </w:rPr>
        <w:t xml:space="preserve">6. </w:t>
      </w:r>
      <w:r w:rsidR="003A4CB5" w:rsidRPr="00977A36">
        <w:rPr>
          <w:rFonts w:ascii="Times" w:hAnsi="Times" w:cs="Times New Roman"/>
          <w:b/>
          <w:bCs/>
        </w:rPr>
        <w:t xml:space="preserve">Determine the exchange to the use of these funds -  </w:t>
      </w:r>
      <w:r w:rsidR="003A4CB5" w:rsidRPr="00977A36">
        <w:rPr>
          <w:rFonts w:ascii="Times" w:hAnsi="Times" w:cs="Times New Roman"/>
          <w:bCs/>
        </w:rPr>
        <w:t>Cost of Funds multiplied by the "LOAN" amount</w:t>
      </w:r>
      <w:r w:rsidR="00095578" w:rsidRPr="00977A36">
        <w:rPr>
          <w:rFonts w:ascii="Times" w:hAnsi="Times" w:cs="Times New Roman"/>
          <w:bCs/>
        </w:rPr>
        <w:t xml:space="preserve"> terms in years</w:t>
      </w:r>
      <w:r w:rsidR="003A4CB5" w:rsidRPr="00977A36">
        <w:rPr>
          <w:rFonts w:ascii="Times" w:hAnsi="Times" w:cs="Times New Roman"/>
          <w:bCs/>
        </w:rPr>
        <w:t>.</w:t>
      </w:r>
    </w:p>
    <w:p w14:paraId="166AE819" w14:textId="77777777" w:rsidR="0086796C" w:rsidRPr="00977A36" w:rsidRDefault="0086796C" w:rsidP="00A23B68">
      <w:pPr>
        <w:rPr>
          <w:rFonts w:ascii="Times" w:hAnsi="Times" w:cs="Times New Roman"/>
          <w:bCs/>
        </w:rPr>
      </w:pPr>
    </w:p>
    <w:p w14:paraId="0B359BA2" w14:textId="77777777" w:rsidR="00314C2F" w:rsidRPr="00977A36" w:rsidRDefault="00314C2F" w:rsidP="00A23B68">
      <w:pPr>
        <w:rPr>
          <w:rFonts w:ascii="Times" w:hAnsi="Times" w:cs="Times New Roman"/>
          <w:bCs/>
        </w:rPr>
      </w:pPr>
    </w:p>
    <w:p w14:paraId="22A051CC" w14:textId="10ADE075" w:rsidR="00314C2F" w:rsidRDefault="000A57F6" w:rsidP="00A23B68">
      <w:pPr>
        <w:rPr>
          <w:rFonts w:ascii="Times" w:hAnsi="Times" w:cs="Times New Roman"/>
          <w:b/>
          <w:bCs/>
        </w:rPr>
      </w:pPr>
      <w:r>
        <w:rPr>
          <w:rFonts w:ascii="Times" w:hAnsi="Times" w:cs="Times New Roman"/>
          <w:b/>
          <w:bCs/>
        </w:rPr>
        <w:t xml:space="preserve">           </w:t>
      </w:r>
      <w:r w:rsidR="00314C2F" w:rsidRPr="00977A36">
        <w:rPr>
          <w:rFonts w:ascii="Times" w:hAnsi="Times" w:cs="Times New Roman"/>
          <w:b/>
          <w:bCs/>
        </w:rPr>
        <w:t xml:space="preserve">ADDITIONAL DAMAGES OWED AGAINST THE POOLED LOANS </w:t>
      </w:r>
    </w:p>
    <w:p w14:paraId="55E04F40" w14:textId="77777777" w:rsidR="000C5DAF" w:rsidRPr="00977A36" w:rsidRDefault="000C5DAF" w:rsidP="00A23B68">
      <w:pPr>
        <w:rPr>
          <w:rFonts w:ascii="Times" w:hAnsi="Times" w:cs="Times New Roman"/>
          <w:b/>
          <w:bCs/>
        </w:rPr>
      </w:pPr>
    </w:p>
    <w:p w14:paraId="7B6EBE92" w14:textId="05A149BD" w:rsidR="00314C2F" w:rsidRPr="00977A36" w:rsidRDefault="00E10BD5" w:rsidP="00E10BD5">
      <w:pPr>
        <w:rPr>
          <w:rFonts w:ascii="Times" w:hAnsi="Times" w:cs="Times New Roman"/>
          <w:bCs/>
        </w:rPr>
      </w:pPr>
      <w:r>
        <w:rPr>
          <w:rFonts w:ascii="Times" w:hAnsi="Times" w:cs="Times New Roman"/>
          <w:bCs/>
        </w:rPr>
        <w:t>There is an i</w:t>
      </w:r>
      <w:r w:rsidRPr="00E10BD5">
        <w:rPr>
          <w:rFonts w:ascii="Times" w:hAnsi="Times" w:cs="Times New Roman"/>
          <w:bCs/>
        </w:rPr>
        <w:t>ncreased failure-to-file penalty</w:t>
      </w:r>
      <w:r w:rsidR="004E4D5D">
        <w:rPr>
          <w:rFonts w:ascii="Times" w:hAnsi="Times" w:cs="Times New Roman"/>
          <w:bCs/>
        </w:rPr>
        <w:t xml:space="preserve"> for the BORROWER MERS</w:t>
      </w:r>
      <w:r w:rsidRPr="00E10BD5">
        <w:rPr>
          <w:rFonts w:ascii="Times" w:hAnsi="Times" w:cs="Times New Roman"/>
          <w:bCs/>
        </w:rPr>
        <w:t xml:space="preserve">. </w:t>
      </w:r>
      <w:r w:rsidR="004E4D5D">
        <w:rPr>
          <w:rFonts w:ascii="Times" w:hAnsi="Times" w:cs="Times New Roman"/>
          <w:bCs/>
        </w:rPr>
        <w:t>Bottom line, t</w:t>
      </w:r>
      <w:r w:rsidR="00314C2F" w:rsidRPr="00977A36">
        <w:rPr>
          <w:rFonts w:ascii="Times" w:hAnsi="Times" w:cs="Times New Roman"/>
          <w:bCs/>
        </w:rPr>
        <w:t xml:space="preserve">he beneficiary interests revert back to the original beneficiary in the absence of a </w:t>
      </w:r>
      <w:r w:rsidR="009F0B55" w:rsidRPr="00977A36">
        <w:rPr>
          <w:rFonts w:ascii="Times" w:hAnsi="Times" w:cs="Times New Roman"/>
          <w:bCs/>
        </w:rPr>
        <w:t xml:space="preserve">legal partnership </w:t>
      </w:r>
      <w:r w:rsidR="00314C2F" w:rsidRPr="00977A36">
        <w:rPr>
          <w:rFonts w:ascii="Times" w:hAnsi="Times" w:cs="Times New Roman"/>
          <w:bCs/>
        </w:rPr>
        <w:t xml:space="preserve">contract.  This means the Annual YIELD which was contractually agreed to by MERS the BORROWER </w:t>
      </w:r>
      <w:r w:rsidR="009F0B55" w:rsidRPr="00977A36">
        <w:rPr>
          <w:rFonts w:ascii="Times" w:hAnsi="Times" w:cs="Times New Roman"/>
          <w:bCs/>
        </w:rPr>
        <w:t xml:space="preserve">for use </w:t>
      </w:r>
      <w:r w:rsidR="00314C2F" w:rsidRPr="00977A36">
        <w:rPr>
          <w:rFonts w:ascii="Times" w:hAnsi="Times" w:cs="Times New Roman"/>
          <w:bCs/>
        </w:rPr>
        <w:t>of the fund</w:t>
      </w:r>
      <w:r w:rsidR="009F0B55" w:rsidRPr="00977A36">
        <w:rPr>
          <w:rFonts w:ascii="Times" w:hAnsi="Times" w:cs="Times New Roman"/>
          <w:bCs/>
        </w:rPr>
        <w:t xml:space="preserve">s can </w:t>
      </w:r>
      <w:r w:rsidR="004E4D5D">
        <w:rPr>
          <w:rFonts w:ascii="Times" w:hAnsi="Times" w:cs="Times New Roman"/>
          <w:bCs/>
        </w:rPr>
        <w:t>used on behalf of the NOM DE JUR by multiplying</w:t>
      </w:r>
      <w:r w:rsidR="009F0B55" w:rsidRPr="00977A36">
        <w:rPr>
          <w:rFonts w:ascii="Times" w:hAnsi="Times" w:cs="Times New Roman"/>
          <w:bCs/>
        </w:rPr>
        <w:t xml:space="preserve"> by the loan term in years. (10-15-30) an</w:t>
      </w:r>
      <w:r w:rsidR="004E4D5D">
        <w:rPr>
          <w:rFonts w:ascii="Times" w:hAnsi="Times" w:cs="Times New Roman"/>
          <w:bCs/>
        </w:rPr>
        <w:t xml:space="preserve">d add it to the futures value, </w:t>
      </w:r>
      <w:r w:rsidR="009F0B55" w:rsidRPr="00977A36">
        <w:rPr>
          <w:rFonts w:ascii="Times" w:hAnsi="Times" w:cs="Times New Roman"/>
          <w:bCs/>
        </w:rPr>
        <w:t xml:space="preserve">including back owed payments.  </w:t>
      </w:r>
    </w:p>
    <w:p w14:paraId="6291E178" w14:textId="77777777" w:rsidR="00042EC1" w:rsidRPr="00977A36" w:rsidRDefault="00042EC1" w:rsidP="00A23B68">
      <w:pPr>
        <w:rPr>
          <w:rFonts w:ascii="Times" w:hAnsi="Times" w:cs="Times New Roman"/>
          <w:bCs/>
        </w:rPr>
      </w:pPr>
    </w:p>
    <w:p w14:paraId="2C73E34F" w14:textId="77777777" w:rsidR="00011588" w:rsidRPr="00977A36" w:rsidRDefault="00011588" w:rsidP="00011588">
      <w:pPr>
        <w:rPr>
          <w:rFonts w:ascii="Times" w:hAnsi="Times" w:cs="Times New Roman"/>
          <w:b/>
          <w:bCs/>
        </w:rPr>
      </w:pPr>
      <w:r w:rsidRPr="00977A36">
        <w:rPr>
          <w:rFonts w:ascii="Times" w:hAnsi="Times" w:cs="Times New Roman"/>
          <w:b/>
          <w:bCs/>
        </w:rPr>
        <w:t>WORKING EXAMPLE</w:t>
      </w:r>
    </w:p>
    <w:p w14:paraId="6EB9B738" w14:textId="321CD228" w:rsidR="00011588" w:rsidRPr="00977A36" w:rsidRDefault="00011588" w:rsidP="00011588">
      <w:pPr>
        <w:rPr>
          <w:rFonts w:ascii="Times" w:hAnsi="Times" w:cs="Times New Roman"/>
          <w:bCs/>
        </w:rPr>
      </w:pPr>
      <w:r w:rsidRPr="00977A36">
        <w:rPr>
          <w:rFonts w:ascii="Times" w:hAnsi="Times" w:cs="Times New Roman"/>
          <w:bCs/>
        </w:rPr>
        <w:t xml:space="preserve">A home was contracted for $1,500,000 and refinanced for $1,500,000. </w:t>
      </w:r>
    </w:p>
    <w:p w14:paraId="65B6C4DF" w14:textId="77777777" w:rsidR="00011588" w:rsidRPr="00977A36" w:rsidRDefault="00011588" w:rsidP="00011588">
      <w:pPr>
        <w:pStyle w:val="ListParagraph"/>
        <w:numPr>
          <w:ilvl w:val="0"/>
          <w:numId w:val="1"/>
        </w:numPr>
        <w:spacing w:line="240" w:lineRule="auto"/>
        <w:rPr>
          <w:rFonts w:ascii="Times" w:hAnsi="Times" w:cs="Times New Roman"/>
          <w:bCs/>
          <w:sz w:val="24"/>
          <w:szCs w:val="24"/>
        </w:rPr>
      </w:pPr>
      <w:r w:rsidRPr="00977A36">
        <w:rPr>
          <w:rFonts w:ascii="Times" w:hAnsi="Times" w:cs="Times New Roman"/>
          <w:bCs/>
          <w:sz w:val="24"/>
          <w:szCs w:val="24"/>
        </w:rPr>
        <w:t>$1,500,000 x .06% = $90,000 This is the annual yield</w:t>
      </w:r>
    </w:p>
    <w:p w14:paraId="2FAB7DA6" w14:textId="77777777" w:rsidR="00CC23C8" w:rsidRPr="00977A36" w:rsidRDefault="00CC23C8" w:rsidP="00CC23C8">
      <w:pPr>
        <w:pStyle w:val="ListParagraph"/>
        <w:numPr>
          <w:ilvl w:val="0"/>
          <w:numId w:val="1"/>
        </w:numPr>
        <w:spacing w:line="240" w:lineRule="auto"/>
        <w:rPr>
          <w:rFonts w:ascii="Times" w:hAnsi="Times" w:cs="Times New Roman"/>
          <w:bCs/>
          <w:sz w:val="24"/>
          <w:szCs w:val="24"/>
        </w:rPr>
      </w:pPr>
      <w:r w:rsidRPr="00977A36">
        <w:rPr>
          <w:rFonts w:ascii="Times" w:hAnsi="Times" w:cs="Times New Roman"/>
          <w:bCs/>
          <w:sz w:val="24"/>
          <w:szCs w:val="24"/>
        </w:rPr>
        <w:t>In order to break down a loan into stocks they would have to had to do something along the lines of $1,500,000 / 6 = $250,000 to get the base bond pricing against the home.</w:t>
      </w:r>
    </w:p>
    <w:p w14:paraId="61000C97" w14:textId="77777777" w:rsidR="00CC23C8" w:rsidRPr="00977A36" w:rsidRDefault="00CC23C8" w:rsidP="00CC23C8">
      <w:pPr>
        <w:pStyle w:val="ListParagraph"/>
        <w:numPr>
          <w:ilvl w:val="0"/>
          <w:numId w:val="1"/>
        </w:numPr>
        <w:spacing w:line="240" w:lineRule="auto"/>
        <w:rPr>
          <w:rFonts w:ascii="Times" w:hAnsi="Times" w:cs="Times New Roman"/>
          <w:bCs/>
          <w:sz w:val="24"/>
          <w:szCs w:val="24"/>
        </w:rPr>
      </w:pPr>
      <w:r w:rsidRPr="00977A36">
        <w:rPr>
          <w:rFonts w:ascii="Times" w:hAnsi="Times" w:cs="Times New Roman"/>
          <w:bCs/>
          <w:sz w:val="24"/>
          <w:szCs w:val="24"/>
        </w:rPr>
        <w:t xml:space="preserve">$1,500,000 x 6 = $9,000,000 to set the futures to amortize off of. </w:t>
      </w:r>
    </w:p>
    <w:p w14:paraId="59EFDB0A" w14:textId="77777777" w:rsidR="00CC23C8" w:rsidRPr="00977A36" w:rsidRDefault="00CC23C8" w:rsidP="00CC23C8">
      <w:pPr>
        <w:pStyle w:val="ListParagraph"/>
        <w:numPr>
          <w:ilvl w:val="0"/>
          <w:numId w:val="1"/>
        </w:numPr>
        <w:spacing w:line="240" w:lineRule="auto"/>
        <w:rPr>
          <w:rFonts w:ascii="Times" w:hAnsi="Times" w:cs="Times New Roman"/>
          <w:bCs/>
          <w:sz w:val="24"/>
          <w:szCs w:val="24"/>
        </w:rPr>
      </w:pPr>
      <w:r w:rsidRPr="00977A36">
        <w:rPr>
          <w:rFonts w:ascii="Times" w:hAnsi="Times" w:cs="Times New Roman"/>
          <w:bCs/>
          <w:sz w:val="24"/>
          <w:szCs w:val="24"/>
        </w:rPr>
        <w:t xml:space="preserve">Then divide that out by 100 shares $90,000 to match the annual yield. This is the future value of the preferred stock. </w:t>
      </w:r>
    </w:p>
    <w:p w14:paraId="61B2F4D5" w14:textId="3A1BC90E" w:rsidR="00314C2F" w:rsidRPr="00977A36" w:rsidRDefault="00CC23C8" w:rsidP="003A4CB5">
      <w:pPr>
        <w:pStyle w:val="ListParagraph"/>
        <w:numPr>
          <w:ilvl w:val="0"/>
          <w:numId w:val="1"/>
        </w:numPr>
        <w:spacing w:line="240" w:lineRule="auto"/>
        <w:rPr>
          <w:rFonts w:ascii="Times" w:hAnsi="Times" w:cs="Times New Roman"/>
          <w:bCs/>
          <w:sz w:val="24"/>
          <w:szCs w:val="24"/>
        </w:rPr>
      </w:pPr>
      <w:r w:rsidRPr="00977A36">
        <w:rPr>
          <w:rFonts w:ascii="Times" w:hAnsi="Times" w:cs="Times New Roman"/>
          <w:bCs/>
          <w:sz w:val="24"/>
          <w:szCs w:val="24"/>
        </w:rPr>
        <w:t>You now t</w:t>
      </w:r>
      <w:r w:rsidR="00D53451">
        <w:rPr>
          <w:rFonts w:ascii="Times" w:hAnsi="Times" w:cs="Times New Roman"/>
          <w:bCs/>
          <w:sz w:val="24"/>
          <w:szCs w:val="24"/>
        </w:rPr>
        <w:t xml:space="preserve">ake $90,000 and multiply it by </w:t>
      </w:r>
      <w:r w:rsidRPr="00977A36">
        <w:rPr>
          <w:rFonts w:ascii="Times" w:hAnsi="Times" w:cs="Times New Roman"/>
          <w:bCs/>
          <w:sz w:val="24"/>
          <w:szCs w:val="24"/>
        </w:rPr>
        <w:t>12% you now have the va</w:t>
      </w:r>
      <w:r w:rsidR="00D53451">
        <w:rPr>
          <w:rFonts w:ascii="Times" w:hAnsi="Times" w:cs="Times New Roman"/>
          <w:bCs/>
          <w:sz w:val="24"/>
          <w:szCs w:val="24"/>
        </w:rPr>
        <w:t>lue of the common stock $10,800 per share.</w:t>
      </w:r>
      <w:r w:rsidRPr="00977A36">
        <w:rPr>
          <w:rFonts w:ascii="Times" w:hAnsi="Times" w:cs="Times New Roman"/>
          <w:bCs/>
          <w:sz w:val="24"/>
          <w:szCs w:val="24"/>
        </w:rPr>
        <w:t xml:space="preserve"> This is </w:t>
      </w:r>
      <w:r w:rsidR="00D53451">
        <w:rPr>
          <w:rFonts w:ascii="Times" w:hAnsi="Times" w:cs="Times New Roman"/>
          <w:bCs/>
          <w:sz w:val="24"/>
          <w:szCs w:val="24"/>
        </w:rPr>
        <w:t>the</w:t>
      </w:r>
      <w:r w:rsidRPr="00977A36">
        <w:rPr>
          <w:rFonts w:ascii="Times" w:hAnsi="Times" w:cs="Times New Roman"/>
          <w:bCs/>
          <w:sz w:val="24"/>
          <w:szCs w:val="24"/>
        </w:rPr>
        <w:t xml:space="preserve"> cost of funds.</w:t>
      </w:r>
      <w:r w:rsidR="00042EC1" w:rsidRPr="00977A36">
        <w:rPr>
          <w:rFonts w:ascii="Times" w:hAnsi="Times" w:cs="Times New Roman"/>
          <w:bCs/>
          <w:sz w:val="24"/>
          <w:szCs w:val="24"/>
        </w:rPr>
        <w:t xml:space="preserve">  </w:t>
      </w:r>
      <w:r w:rsidR="00042EC1" w:rsidRPr="00977A36">
        <w:rPr>
          <w:rFonts w:ascii="Times" w:hAnsi="Times" w:cs="Times New Roman"/>
          <w:bCs/>
          <w:sz w:val="24"/>
          <w:szCs w:val="24"/>
        </w:rPr>
        <w:tab/>
      </w:r>
    </w:p>
    <w:p w14:paraId="0397A8D7" w14:textId="5CB23A73" w:rsidR="000C5DAF" w:rsidRPr="000C5DAF" w:rsidRDefault="00314C2F" w:rsidP="000C5DAF">
      <w:pPr>
        <w:pStyle w:val="ListParagraph"/>
        <w:numPr>
          <w:ilvl w:val="0"/>
          <w:numId w:val="1"/>
        </w:numPr>
        <w:spacing w:line="240" w:lineRule="auto"/>
        <w:rPr>
          <w:rFonts w:ascii="Times" w:hAnsi="Times" w:cs="Times New Roman"/>
          <w:bCs/>
          <w:sz w:val="24"/>
          <w:szCs w:val="24"/>
        </w:rPr>
      </w:pPr>
      <w:r w:rsidRPr="00977A36">
        <w:rPr>
          <w:rFonts w:ascii="Times" w:hAnsi="Times" w:cs="Times New Roman"/>
          <w:bCs/>
          <w:sz w:val="24"/>
          <w:szCs w:val="24"/>
        </w:rPr>
        <w:t>Additional damages are calculated by multiplying the annual yield by the terms of the loan (this does not include the rent payments wh</w:t>
      </w:r>
      <w:r w:rsidR="001C2C97" w:rsidRPr="00977A36">
        <w:rPr>
          <w:rFonts w:ascii="Times" w:hAnsi="Times" w:cs="Times New Roman"/>
          <w:bCs/>
          <w:sz w:val="24"/>
          <w:szCs w:val="24"/>
        </w:rPr>
        <w:t>ich wer</w:t>
      </w:r>
      <w:r w:rsidR="00D53451">
        <w:rPr>
          <w:rFonts w:ascii="Times" w:hAnsi="Times" w:cs="Times New Roman"/>
          <w:bCs/>
          <w:sz w:val="24"/>
          <w:szCs w:val="24"/>
        </w:rPr>
        <w:t>e in fact what MERS owed though</w:t>
      </w:r>
      <w:r w:rsidR="001C2C97" w:rsidRPr="00977A36">
        <w:rPr>
          <w:rFonts w:ascii="Times" w:hAnsi="Times" w:cs="Times New Roman"/>
          <w:bCs/>
          <w:sz w:val="24"/>
          <w:szCs w:val="24"/>
        </w:rPr>
        <w:t xml:space="preserve"> their</w:t>
      </w:r>
      <w:r w:rsidR="009F0B55" w:rsidRPr="00977A36">
        <w:rPr>
          <w:rFonts w:ascii="Times" w:hAnsi="Times" w:cs="Times New Roman"/>
          <w:bCs/>
          <w:sz w:val="24"/>
          <w:szCs w:val="24"/>
        </w:rPr>
        <w:t xml:space="preserve"> </w:t>
      </w:r>
      <w:r w:rsidR="00D17850" w:rsidRPr="00977A36">
        <w:rPr>
          <w:rFonts w:ascii="Times" w:hAnsi="Times" w:cs="Times New Roman"/>
          <w:bCs/>
          <w:sz w:val="24"/>
          <w:szCs w:val="24"/>
        </w:rPr>
        <w:t>third-party</w:t>
      </w:r>
      <w:r w:rsidR="001C2C97" w:rsidRPr="00977A36">
        <w:rPr>
          <w:rFonts w:ascii="Times" w:hAnsi="Times" w:cs="Times New Roman"/>
          <w:bCs/>
          <w:sz w:val="24"/>
          <w:szCs w:val="24"/>
        </w:rPr>
        <w:t xml:space="preserve"> BORROWER agreement) </w:t>
      </w:r>
      <w:r w:rsidR="009F0B55" w:rsidRPr="00977A36">
        <w:rPr>
          <w:rFonts w:ascii="Times" w:hAnsi="Times" w:cs="Times New Roman"/>
          <w:bCs/>
          <w:sz w:val="24"/>
          <w:szCs w:val="24"/>
        </w:rPr>
        <w:t xml:space="preserve">in this case $90,000 x 30 years = $2,700,000 + $9,000,000 = $11,700,000.00 is the amount owed from the pooled REMIC funds.  </w:t>
      </w:r>
      <w:r w:rsidR="005B28E5">
        <w:rPr>
          <w:rFonts w:ascii="Times New Roman" w:hAnsi="Times New Roman" w:cs="Times New Roman"/>
          <w:bCs/>
          <w:sz w:val="24"/>
          <w:szCs w:val="24"/>
        </w:rPr>
        <w:t>26 U.S. Code §</w:t>
      </w:r>
      <w:r w:rsidR="006300BE" w:rsidRPr="00977A36">
        <w:rPr>
          <w:rFonts w:ascii="Times New Roman" w:hAnsi="Times New Roman" w:cs="Times New Roman"/>
          <w:bCs/>
          <w:sz w:val="24"/>
          <w:szCs w:val="24"/>
        </w:rPr>
        <w:t>108 - Income from discharge of indebtedness could then be applied.</w:t>
      </w:r>
      <w:r w:rsidR="00042EC1" w:rsidRPr="001E6162">
        <w:rPr>
          <w:rFonts w:ascii="Times" w:hAnsi="Times" w:cs="Times New Roman"/>
          <w:bCs/>
          <w:sz w:val="24"/>
          <w:szCs w:val="24"/>
        </w:rPr>
        <w:tab/>
      </w:r>
    </w:p>
    <w:p w14:paraId="36291C44" w14:textId="3C792884" w:rsidR="002C345F" w:rsidRDefault="000C5DAF" w:rsidP="00042EC1">
      <w:pPr>
        <w:rPr>
          <w:rFonts w:ascii="Times" w:hAnsi="Times" w:cs="Times New Roman"/>
          <w:b/>
          <w:bCs/>
        </w:rPr>
      </w:pPr>
      <w:r>
        <w:rPr>
          <w:rFonts w:ascii="Times" w:hAnsi="Times" w:cs="Times New Roman"/>
          <w:b/>
          <w:bCs/>
        </w:rPr>
        <w:lastRenderedPageBreak/>
        <w:tab/>
      </w:r>
      <w:r>
        <w:rPr>
          <w:rFonts w:ascii="Times" w:hAnsi="Times" w:cs="Times New Roman"/>
          <w:b/>
          <w:bCs/>
        </w:rPr>
        <w:tab/>
      </w:r>
      <w:r>
        <w:rPr>
          <w:rFonts w:ascii="Times" w:hAnsi="Times" w:cs="Times New Roman"/>
          <w:b/>
          <w:bCs/>
        </w:rPr>
        <w:tab/>
      </w:r>
      <w:r>
        <w:rPr>
          <w:rFonts w:ascii="Times" w:hAnsi="Times" w:cs="Times New Roman"/>
          <w:b/>
          <w:bCs/>
        </w:rPr>
        <w:tab/>
      </w:r>
      <w:r>
        <w:rPr>
          <w:rFonts w:ascii="Times" w:hAnsi="Times" w:cs="Times New Roman"/>
          <w:b/>
          <w:bCs/>
        </w:rPr>
        <w:tab/>
      </w:r>
      <w:r w:rsidR="002C345F" w:rsidRPr="00977A36">
        <w:rPr>
          <w:rFonts w:ascii="Times" w:hAnsi="Times" w:cs="Times New Roman"/>
          <w:b/>
          <w:bCs/>
        </w:rPr>
        <w:t>SUMMARY</w:t>
      </w:r>
    </w:p>
    <w:p w14:paraId="62E7F202" w14:textId="77777777" w:rsidR="0046572D" w:rsidRPr="00977A36" w:rsidRDefault="0046572D" w:rsidP="00042EC1">
      <w:pPr>
        <w:rPr>
          <w:rFonts w:ascii="Times" w:hAnsi="Times" w:cs="Times New Roman"/>
          <w:b/>
          <w:bCs/>
        </w:rPr>
      </w:pPr>
    </w:p>
    <w:p w14:paraId="5A7040E5" w14:textId="70BF6501" w:rsidR="00CD270F" w:rsidRPr="00977A36" w:rsidRDefault="00DB547E" w:rsidP="00042EC1">
      <w:pPr>
        <w:rPr>
          <w:rFonts w:ascii="Times" w:hAnsi="Times" w:cs="Times New Roman"/>
          <w:bCs/>
        </w:rPr>
      </w:pPr>
      <w:r>
        <w:rPr>
          <w:rFonts w:ascii="Times" w:hAnsi="Times" w:cs="Times New Roman"/>
          <w:bCs/>
        </w:rPr>
        <w:t xml:space="preserve">In this example, </w:t>
      </w:r>
      <w:r w:rsidR="00042EC1" w:rsidRPr="00977A36">
        <w:rPr>
          <w:rFonts w:ascii="Times" w:hAnsi="Times" w:cs="Times New Roman"/>
          <w:bCs/>
        </w:rPr>
        <w:t>the amount BORROWED was actually $9,000,000 and what was offered out, attached</w:t>
      </w:r>
      <w:r w:rsidR="00CE63B4">
        <w:rPr>
          <w:rFonts w:ascii="Times" w:hAnsi="Times" w:cs="Times New Roman"/>
          <w:bCs/>
        </w:rPr>
        <w:t xml:space="preserve"> to the presumed performance </w:t>
      </w:r>
      <w:r w:rsidR="00042EC1" w:rsidRPr="00977A36">
        <w:rPr>
          <w:rFonts w:ascii="Times" w:hAnsi="Times" w:cs="Times New Roman"/>
          <w:bCs/>
        </w:rPr>
        <w:t xml:space="preserve">against money that was </w:t>
      </w:r>
      <w:r w:rsidR="00CE63B4">
        <w:rPr>
          <w:rFonts w:ascii="Times" w:hAnsi="Times" w:cs="Times New Roman"/>
          <w:bCs/>
        </w:rPr>
        <w:t>credited</w:t>
      </w:r>
      <w:r w:rsidR="00042EC1" w:rsidRPr="00977A36">
        <w:rPr>
          <w:rFonts w:ascii="Times" w:hAnsi="Times" w:cs="Times New Roman"/>
          <w:bCs/>
        </w:rPr>
        <w:t xml:space="preserve"> to MERS under the presumption of</w:t>
      </w:r>
      <w:r w:rsidR="003A4CB5" w:rsidRPr="00977A36">
        <w:rPr>
          <w:rFonts w:ascii="Times" w:hAnsi="Times" w:cs="Times New Roman"/>
          <w:bCs/>
        </w:rPr>
        <w:t xml:space="preserve"> an </w:t>
      </w:r>
      <w:proofErr w:type="spellStart"/>
      <w:r w:rsidR="003A4CB5" w:rsidRPr="00977A36">
        <w:rPr>
          <w:rFonts w:ascii="Times" w:hAnsi="Times" w:cs="Times New Roman"/>
          <w:bCs/>
        </w:rPr>
        <w:t>allodial</w:t>
      </w:r>
      <w:proofErr w:type="spellEnd"/>
      <w:r w:rsidR="003A4CB5" w:rsidRPr="00977A36">
        <w:rPr>
          <w:rFonts w:ascii="Times" w:hAnsi="Times" w:cs="Times New Roman"/>
          <w:bCs/>
        </w:rPr>
        <w:t xml:space="preserve"> title </w:t>
      </w:r>
      <w:r w:rsidR="00CE63B4">
        <w:rPr>
          <w:rFonts w:ascii="Times" w:hAnsi="Times" w:cs="Times New Roman"/>
          <w:bCs/>
        </w:rPr>
        <w:t>(</w:t>
      </w:r>
      <w:r w:rsidR="003A4CB5" w:rsidRPr="00977A36">
        <w:rPr>
          <w:rFonts w:ascii="Times" w:hAnsi="Times" w:cs="Times New Roman"/>
          <w:bCs/>
        </w:rPr>
        <w:t>which could never b</w:t>
      </w:r>
      <w:r w:rsidR="00DD60BF">
        <w:rPr>
          <w:rFonts w:ascii="Times" w:hAnsi="Times" w:cs="Times New Roman"/>
          <w:bCs/>
        </w:rPr>
        <w:t>e transferred</w:t>
      </w:r>
      <w:r w:rsidR="00CE63B4">
        <w:rPr>
          <w:rFonts w:ascii="Times" w:hAnsi="Times" w:cs="Times New Roman"/>
          <w:bCs/>
        </w:rPr>
        <w:t>)</w:t>
      </w:r>
      <w:r w:rsidR="003A4CB5" w:rsidRPr="00977A36">
        <w:rPr>
          <w:rFonts w:ascii="Times" w:hAnsi="Times" w:cs="Times New Roman"/>
          <w:bCs/>
        </w:rPr>
        <w:t xml:space="preserve">. </w:t>
      </w:r>
      <w:r w:rsidR="009F0B55" w:rsidRPr="00977A36">
        <w:rPr>
          <w:rFonts w:ascii="Times" w:hAnsi="Times" w:cs="Times New Roman"/>
          <w:bCs/>
        </w:rPr>
        <w:t xml:space="preserve"> </w:t>
      </w:r>
      <w:r w:rsidR="00967D2A" w:rsidRPr="00977A36">
        <w:rPr>
          <w:rFonts w:ascii="Times" w:hAnsi="Times" w:cs="Times New Roman"/>
          <w:bCs/>
        </w:rPr>
        <w:t xml:space="preserve"> </w:t>
      </w:r>
      <w:r w:rsidR="009F0B55" w:rsidRPr="00977A36">
        <w:rPr>
          <w:rFonts w:ascii="Times" w:hAnsi="Times" w:cs="Times New Roman"/>
          <w:bCs/>
        </w:rPr>
        <w:t>This does not include the loss of property through grand larceny reported to the IRS upon the 1099</w:t>
      </w:r>
      <w:r w:rsidR="00CE63B4">
        <w:rPr>
          <w:rFonts w:ascii="Times" w:hAnsi="Times" w:cs="Times New Roman"/>
          <w:bCs/>
        </w:rPr>
        <w:t>-A</w:t>
      </w:r>
      <w:r w:rsidR="009F0B55" w:rsidRPr="00977A36">
        <w:rPr>
          <w:rFonts w:ascii="Times" w:hAnsi="Times" w:cs="Times New Roman"/>
          <w:bCs/>
        </w:rPr>
        <w:t xml:space="preserve"> form f</w:t>
      </w:r>
      <w:r w:rsidR="00F6037B">
        <w:rPr>
          <w:rFonts w:ascii="Times" w:hAnsi="Times" w:cs="Times New Roman"/>
          <w:bCs/>
        </w:rPr>
        <w:t xml:space="preserve">or other than ordinary income. </w:t>
      </w:r>
      <w:r w:rsidR="009F0B55" w:rsidRPr="00977A36">
        <w:rPr>
          <w:rFonts w:ascii="Times" w:hAnsi="Times" w:cs="Times New Roman"/>
          <w:bCs/>
        </w:rPr>
        <w:t>That would be calculated by adding the purchase price less the base bonding price for the amount the third party claimed to lend under the presumption</w:t>
      </w:r>
      <w:r w:rsidR="00877DA6" w:rsidRPr="00977A36">
        <w:rPr>
          <w:rFonts w:ascii="Times" w:hAnsi="Times" w:cs="Times New Roman"/>
          <w:bCs/>
        </w:rPr>
        <w:t xml:space="preserve"> they were the original lender upon the 1099</w:t>
      </w:r>
      <w:r w:rsidR="00CE63B4">
        <w:rPr>
          <w:rFonts w:ascii="Times" w:hAnsi="Times" w:cs="Times New Roman"/>
          <w:bCs/>
        </w:rPr>
        <w:t>-A</w:t>
      </w:r>
      <w:r w:rsidR="00877DA6" w:rsidRPr="00977A36">
        <w:rPr>
          <w:rFonts w:ascii="Times" w:hAnsi="Times" w:cs="Times New Roman"/>
          <w:bCs/>
        </w:rPr>
        <w:t xml:space="preserve"> form i</w:t>
      </w:r>
      <w:r w:rsidR="00DD60BF">
        <w:rPr>
          <w:rFonts w:ascii="Times" w:hAnsi="Times" w:cs="Times New Roman"/>
          <w:bCs/>
        </w:rPr>
        <w:t xml:space="preserve">tself.  To continue the example </w:t>
      </w:r>
      <w:r w:rsidR="00CD270F" w:rsidRPr="00977A36">
        <w:rPr>
          <w:rFonts w:ascii="Times" w:hAnsi="Times" w:cs="Times New Roman"/>
          <w:bCs/>
        </w:rPr>
        <w:t>the 1099</w:t>
      </w:r>
      <w:r w:rsidR="00CE63B4">
        <w:rPr>
          <w:rFonts w:ascii="Times" w:hAnsi="Times" w:cs="Times New Roman"/>
          <w:bCs/>
        </w:rPr>
        <w:t>-A</w:t>
      </w:r>
      <w:r w:rsidR="00CD270F" w:rsidRPr="00977A36">
        <w:rPr>
          <w:rFonts w:ascii="Times" w:hAnsi="Times" w:cs="Times New Roman"/>
          <w:bCs/>
        </w:rPr>
        <w:t xml:space="preserve"> which are being issued </w:t>
      </w:r>
      <w:r w:rsidR="00236B5A">
        <w:rPr>
          <w:rFonts w:ascii="Times" w:hAnsi="Times" w:cs="Times New Roman"/>
          <w:bCs/>
        </w:rPr>
        <w:t xml:space="preserve">they should have three values. </w:t>
      </w:r>
      <w:r w:rsidR="00CD270F" w:rsidRPr="00977A36">
        <w:rPr>
          <w:rFonts w:ascii="Times" w:hAnsi="Times" w:cs="Times New Roman"/>
          <w:bCs/>
        </w:rPr>
        <w:t>What it was purchased for</w:t>
      </w:r>
      <w:r w:rsidR="00DD60BF">
        <w:rPr>
          <w:rFonts w:ascii="Times" w:hAnsi="Times" w:cs="Times New Roman"/>
          <w:bCs/>
        </w:rPr>
        <w:t>,</w:t>
      </w:r>
      <w:r w:rsidR="00CD270F" w:rsidRPr="00977A36">
        <w:rPr>
          <w:rFonts w:ascii="Times" w:hAnsi="Times" w:cs="Times New Roman"/>
          <w:bCs/>
        </w:rPr>
        <w:t xml:space="preserve"> what the outstanding value MERS OWED</w:t>
      </w:r>
      <w:r w:rsidR="00DD60BF">
        <w:rPr>
          <w:rFonts w:ascii="Times" w:hAnsi="Times" w:cs="Times New Roman"/>
          <w:bCs/>
        </w:rPr>
        <w:t>,</w:t>
      </w:r>
      <w:r w:rsidR="00CD270F" w:rsidRPr="00977A36">
        <w:rPr>
          <w:rFonts w:ascii="Times" w:hAnsi="Times" w:cs="Times New Roman"/>
          <w:bCs/>
        </w:rPr>
        <w:t xml:space="preserve"> and the Fair Market value of the home to </w:t>
      </w:r>
      <w:r w:rsidR="00DD60BF">
        <w:rPr>
          <w:rFonts w:ascii="Times" w:hAnsi="Times" w:cs="Times New Roman"/>
          <w:bCs/>
        </w:rPr>
        <w:t>(</w:t>
      </w:r>
      <w:r w:rsidR="00CD270F" w:rsidRPr="00977A36">
        <w:rPr>
          <w:rFonts w:ascii="Times" w:hAnsi="Times" w:cs="Times New Roman"/>
          <w:bCs/>
        </w:rPr>
        <w:t>which they never owned</w:t>
      </w:r>
      <w:r w:rsidR="00DD60BF">
        <w:rPr>
          <w:rFonts w:ascii="Times" w:hAnsi="Times" w:cs="Times New Roman"/>
          <w:bCs/>
        </w:rPr>
        <w:t>)</w:t>
      </w:r>
      <w:r w:rsidR="00CD270F" w:rsidRPr="00977A36">
        <w:rPr>
          <w:rFonts w:ascii="Times" w:hAnsi="Times" w:cs="Times New Roman"/>
          <w:bCs/>
        </w:rPr>
        <w:t xml:space="preserve"> is still held in abeyance for use.   </w:t>
      </w:r>
    </w:p>
    <w:p w14:paraId="1C90481B" w14:textId="77777777" w:rsidR="00CD270F" w:rsidRPr="00977A36" w:rsidRDefault="00CD270F" w:rsidP="00042EC1">
      <w:pPr>
        <w:rPr>
          <w:rFonts w:ascii="Times" w:hAnsi="Times" w:cs="Times New Roman"/>
          <w:bCs/>
        </w:rPr>
      </w:pPr>
    </w:p>
    <w:p w14:paraId="4915505E" w14:textId="560BC5AF" w:rsidR="00CD270F" w:rsidRPr="00977A36" w:rsidRDefault="00CD270F" w:rsidP="00CD270F">
      <w:pPr>
        <w:rPr>
          <w:rFonts w:ascii="Times" w:eastAsia="Times New Roman" w:hAnsi="Times" w:cs="Times New Roman"/>
          <w:color w:val="000000"/>
        </w:rPr>
      </w:pPr>
      <w:r w:rsidRPr="00977A36">
        <w:rPr>
          <w:rFonts w:ascii="Times" w:eastAsia="Times New Roman" w:hAnsi="Times" w:cs="Times New Roman"/>
          <w:color w:val="000000"/>
        </w:rPr>
        <w:t xml:space="preserve">Purchase $1,500,000 </w:t>
      </w:r>
    </w:p>
    <w:p w14:paraId="23634760" w14:textId="77777777" w:rsidR="00CD270F" w:rsidRPr="00977A36" w:rsidRDefault="00CD270F" w:rsidP="00CD270F">
      <w:pPr>
        <w:rPr>
          <w:rFonts w:ascii="Times" w:eastAsia="Times New Roman" w:hAnsi="Times" w:cs="Times New Roman"/>
          <w:color w:val="000000"/>
        </w:rPr>
      </w:pPr>
      <w:r w:rsidRPr="00977A36">
        <w:rPr>
          <w:rFonts w:ascii="Times" w:eastAsia="Times New Roman" w:hAnsi="Times" w:cs="Times New Roman"/>
          <w:color w:val="000000"/>
        </w:rPr>
        <w:t xml:space="preserve">Balance of Principal </w:t>
      </w:r>
      <w:proofErr w:type="gramStart"/>
      <w:r w:rsidRPr="00977A36">
        <w:rPr>
          <w:rFonts w:ascii="Times" w:eastAsia="Times New Roman" w:hAnsi="Times" w:cs="Times New Roman"/>
          <w:color w:val="000000"/>
        </w:rPr>
        <w:t>Outstanding:…</w:t>
      </w:r>
      <w:proofErr w:type="gramEnd"/>
      <w:r w:rsidRPr="00977A36">
        <w:rPr>
          <w:rFonts w:ascii="Times" w:eastAsia="Times New Roman" w:hAnsi="Times" w:cs="Times New Roman"/>
          <w:color w:val="000000"/>
        </w:rPr>
        <w:t xml:space="preserve">………………………….$1,550,768 </w:t>
      </w:r>
    </w:p>
    <w:p w14:paraId="3C20CADF" w14:textId="32B5EC71" w:rsidR="00CD270F" w:rsidRPr="00977A36" w:rsidRDefault="00CD270F" w:rsidP="00CD270F">
      <w:pPr>
        <w:rPr>
          <w:rFonts w:ascii="Times" w:eastAsia="Times New Roman" w:hAnsi="Times" w:cs="Times New Roman"/>
          <w:color w:val="000000"/>
        </w:rPr>
      </w:pPr>
      <w:r w:rsidRPr="00977A36">
        <w:rPr>
          <w:rFonts w:ascii="Times" w:eastAsia="Times New Roman" w:hAnsi="Times" w:cs="Times New Roman"/>
          <w:color w:val="000000"/>
        </w:rPr>
        <w:t xml:space="preserve">Fair Market Value of </w:t>
      </w:r>
      <w:proofErr w:type="gramStart"/>
      <w:r w:rsidRPr="00977A36">
        <w:rPr>
          <w:rFonts w:ascii="Times" w:eastAsia="Times New Roman" w:hAnsi="Times" w:cs="Times New Roman"/>
          <w:color w:val="000000"/>
        </w:rPr>
        <w:t>Property:…</w:t>
      </w:r>
      <w:proofErr w:type="gramEnd"/>
      <w:r w:rsidRPr="00977A36">
        <w:rPr>
          <w:rFonts w:ascii="Times" w:eastAsia="Times New Roman" w:hAnsi="Times" w:cs="Times New Roman"/>
          <w:color w:val="000000"/>
        </w:rPr>
        <w:t>…………………………….$1,196,000</w:t>
      </w:r>
    </w:p>
    <w:p w14:paraId="1A6AE58D" w14:textId="77777777" w:rsidR="00011588" w:rsidRPr="00977A36" w:rsidRDefault="00011588" w:rsidP="00011588">
      <w:pPr>
        <w:rPr>
          <w:rFonts w:ascii="Times" w:eastAsia="Times New Roman" w:hAnsi="Times" w:cs="Times New Roman"/>
          <w:color w:val="000000"/>
        </w:rPr>
      </w:pPr>
    </w:p>
    <w:p w14:paraId="73D8E4A6" w14:textId="77777777" w:rsidR="00DD60BF" w:rsidRDefault="00CD270F" w:rsidP="00DC0507">
      <w:pPr>
        <w:rPr>
          <w:rFonts w:ascii="Times" w:eastAsia="Times New Roman" w:hAnsi="Times" w:cs="Times New Roman"/>
          <w:color w:val="000000"/>
        </w:rPr>
      </w:pPr>
      <w:r w:rsidRPr="00977A36">
        <w:rPr>
          <w:rFonts w:ascii="Times" w:eastAsia="Times New Roman" w:hAnsi="Times" w:cs="Times New Roman"/>
          <w:color w:val="000000"/>
        </w:rPr>
        <w:t>In this example the bonding price for the "HOME"</w:t>
      </w:r>
      <w:r w:rsidR="00DD60BF">
        <w:rPr>
          <w:rFonts w:ascii="Times" w:eastAsia="Times New Roman" w:hAnsi="Times" w:cs="Times New Roman"/>
          <w:color w:val="000000"/>
        </w:rPr>
        <w:t xml:space="preserve"> example</w:t>
      </w:r>
      <w:r w:rsidRPr="00977A36">
        <w:rPr>
          <w:rFonts w:ascii="Times" w:eastAsia="Times New Roman" w:hAnsi="Times" w:cs="Times New Roman"/>
          <w:color w:val="000000"/>
        </w:rPr>
        <w:t xml:space="preserve"> was $250,000.   </w:t>
      </w:r>
    </w:p>
    <w:p w14:paraId="491C2F9B" w14:textId="1EDB595F" w:rsidR="00DD60BF" w:rsidRDefault="00DD60BF" w:rsidP="00DC0507">
      <w:pPr>
        <w:rPr>
          <w:rFonts w:ascii="Times" w:eastAsia="Times New Roman" w:hAnsi="Times" w:cs="Times New Roman"/>
          <w:color w:val="000000"/>
        </w:rPr>
      </w:pPr>
      <w:r>
        <w:rPr>
          <w:rFonts w:ascii="Times" w:eastAsia="Times New Roman" w:hAnsi="Times" w:cs="Times New Roman"/>
          <w:color w:val="000000"/>
        </w:rPr>
        <w:t>$1,500,000 - $250,000 = $1,25</w:t>
      </w:r>
      <w:r w:rsidR="00EF14C0" w:rsidRPr="00977A36">
        <w:rPr>
          <w:rFonts w:ascii="Times" w:eastAsia="Times New Roman" w:hAnsi="Times" w:cs="Times New Roman"/>
          <w:color w:val="000000"/>
        </w:rPr>
        <w:t xml:space="preserve">0,000 </w:t>
      </w:r>
      <w:r>
        <w:rPr>
          <w:rFonts w:ascii="Times" w:eastAsia="Times New Roman" w:hAnsi="Times" w:cs="Times New Roman"/>
          <w:color w:val="000000"/>
        </w:rPr>
        <w:t xml:space="preserve">which is an </w:t>
      </w:r>
      <w:r w:rsidR="00EF14C0" w:rsidRPr="00977A36">
        <w:rPr>
          <w:rFonts w:ascii="Times" w:eastAsia="Times New Roman" w:hAnsi="Times" w:cs="Times New Roman"/>
          <w:color w:val="000000"/>
        </w:rPr>
        <w:t>overs</w:t>
      </w:r>
      <w:r>
        <w:rPr>
          <w:rFonts w:ascii="Times" w:eastAsia="Times New Roman" w:hAnsi="Times" w:cs="Times New Roman"/>
          <w:color w:val="000000"/>
        </w:rPr>
        <w:t xml:space="preserve">tatement of the HOME use value </w:t>
      </w:r>
      <w:r w:rsidR="00EF14C0" w:rsidRPr="00977A36">
        <w:rPr>
          <w:rFonts w:ascii="Times" w:eastAsia="Times New Roman" w:hAnsi="Times" w:cs="Times New Roman"/>
          <w:color w:val="000000"/>
        </w:rPr>
        <w:t>(actual other than ordinary income earned unde</w:t>
      </w:r>
      <w:r>
        <w:rPr>
          <w:rFonts w:ascii="Times" w:eastAsia="Times New Roman" w:hAnsi="Times" w:cs="Times New Roman"/>
          <w:color w:val="000000"/>
        </w:rPr>
        <w:t xml:space="preserve">r KIRBY vs US LUMBER by MERS).  </w:t>
      </w:r>
      <w:r w:rsidR="00EF14C0" w:rsidRPr="00977A36">
        <w:rPr>
          <w:rFonts w:ascii="Times" w:eastAsia="Times New Roman" w:hAnsi="Times" w:cs="Times New Roman"/>
          <w:color w:val="000000"/>
        </w:rPr>
        <w:t>LOGIC dictates t</w:t>
      </w:r>
      <w:r>
        <w:rPr>
          <w:rFonts w:ascii="Times" w:eastAsia="Times New Roman" w:hAnsi="Times" w:cs="Times New Roman"/>
          <w:color w:val="000000"/>
        </w:rPr>
        <w:t>hat is the Balance to Principal</w:t>
      </w:r>
      <w:r w:rsidR="00EF14C0" w:rsidRPr="00977A36">
        <w:rPr>
          <w:rFonts w:ascii="Times" w:eastAsia="Times New Roman" w:hAnsi="Times" w:cs="Times New Roman"/>
          <w:color w:val="000000"/>
        </w:rPr>
        <w:t>-meaning the original "LOAN" was somehow higher than the purchase aka principle then this is additional evidence of an undisclosed loan that was drawn agai</w:t>
      </w:r>
      <w:r>
        <w:rPr>
          <w:rFonts w:ascii="Times" w:eastAsia="Times New Roman" w:hAnsi="Times" w:cs="Times New Roman"/>
          <w:color w:val="000000"/>
        </w:rPr>
        <w:t xml:space="preserve">nst the LENDER/ GRANTORS CREDIT.  </w:t>
      </w:r>
    </w:p>
    <w:p w14:paraId="18923323" w14:textId="77777777" w:rsidR="00DD60BF" w:rsidRDefault="00DD60BF" w:rsidP="00DC0507">
      <w:pPr>
        <w:rPr>
          <w:rFonts w:ascii="Times" w:eastAsia="Times New Roman" w:hAnsi="Times" w:cs="Times New Roman"/>
          <w:color w:val="000000"/>
        </w:rPr>
      </w:pPr>
    </w:p>
    <w:p w14:paraId="570A9C92" w14:textId="6BB9FD41" w:rsidR="00B63289" w:rsidRPr="00977A36" w:rsidRDefault="00DD60BF" w:rsidP="00DC0507">
      <w:pPr>
        <w:rPr>
          <w:rFonts w:ascii="Times" w:hAnsi="Times" w:cs="Times New Roman"/>
          <w:bCs/>
        </w:rPr>
      </w:pPr>
      <w:r>
        <w:rPr>
          <w:rFonts w:ascii="Times" w:eastAsia="Times New Roman" w:hAnsi="Times" w:cs="Times New Roman"/>
          <w:color w:val="000000"/>
        </w:rPr>
        <w:t>T</w:t>
      </w:r>
      <w:r w:rsidR="00EF14C0" w:rsidRPr="00977A36">
        <w:rPr>
          <w:rFonts w:ascii="Times" w:eastAsia="Times New Roman" w:hAnsi="Times" w:cs="Times New Roman"/>
          <w:color w:val="000000"/>
        </w:rPr>
        <w:t xml:space="preserve">he Balance is actually </w:t>
      </w:r>
      <w:r>
        <w:rPr>
          <w:rFonts w:ascii="Times" w:eastAsia="Times New Roman" w:hAnsi="Times" w:cs="Times New Roman"/>
          <w:color w:val="000000"/>
        </w:rPr>
        <w:t>due to the ORIGINAL BENEFICIARY is</w:t>
      </w:r>
      <w:r w:rsidR="00EF14C0" w:rsidRPr="00977A36">
        <w:rPr>
          <w:rFonts w:ascii="Times" w:eastAsia="Times New Roman" w:hAnsi="Times" w:cs="Times New Roman"/>
          <w:color w:val="000000"/>
        </w:rPr>
        <w:t xml:space="preserve"> </w:t>
      </w:r>
      <w:r>
        <w:rPr>
          <w:rFonts w:ascii="Times" w:eastAsia="Times New Roman" w:hAnsi="Times" w:cs="Times New Roman"/>
          <w:color w:val="000000"/>
        </w:rPr>
        <w:t>t</w:t>
      </w:r>
      <w:r w:rsidR="00967D2A" w:rsidRPr="00977A36">
        <w:rPr>
          <w:rFonts w:ascii="Times" w:eastAsia="Times New Roman" w:hAnsi="Times" w:cs="Times New Roman"/>
          <w:color w:val="000000"/>
        </w:rPr>
        <w:t>he</w:t>
      </w:r>
      <w:r w:rsidR="00EF14C0" w:rsidRPr="00977A36">
        <w:rPr>
          <w:rFonts w:ascii="Times" w:eastAsia="Times New Roman" w:hAnsi="Times" w:cs="Times New Roman"/>
          <w:color w:val="000000"/>
        </w:rPr>
        <w:t xml:space="preserve"> actual DAMAGES OWED</w:t>
      </w:r>
      <w:r w:rsidR="00330F06" w:rsidRPr="00977A36">
        <w:rPr>
          <w:rFonts w:ascii="Times" w:eastAsia="Times New Roman" w:hAnsi="Times" w:cs="Times New Roman"/>
          <w:color w:val="000000"/>
        </w:rPr>
        <w:t xml:space="preserve"> back to the ORIGINAL BENEFICIARY</w:t>
      </w:r>
      <w:r>
        <w:rPr>
          <w:rFonts w:ascii="Times" w:eastAsia="Times New Roman" w:hAnsi="Times" w:cs="Times New Roman"/>
          <w:color w:val="000000"/>
        </w:rPr>
        <w:t xml:space="preserve">. In this </w:t>
      </w:r>
      <w:proofErr w:type="gramStart"/>
      <w:r>
        <w:rPr>
          <w:rFonts w:ascii="Times" w:eastAsia="Times New Roman" w:hAnsi="Times" w:cs="Times New Roman"/>
          <w:color w:val="000000"/>
        </w:rPr>
        <w:t xml:space="preserve">case </w:t>
      </w:r>
      <w:r w:rsidR="00EF14C0" w:rsidRPr="00977A36">
        <w:rPr>
          <w:rFonts w:ascii="Times" w:eastAsia="Times New Roman" w:hAnsi="Times" w:cs="Times New Roman"/>
          <w:color w:val="000000"/>
        </w:rPr>
        <w:t xml:space="preserve"> </w:t>
      </w:r>
      <w:r>
        <w:rPr>
          <w:rFonts w:ascii="Times" w:hAnsi="Times" w:cs="Times New Roman"/>
          <w:bCs/>
        </w:rPr>
        <w:t>$</w:t>
      </w:r>
      <w:proofErr w:type="gramEnd"/>
      <w:r>
        <w:rPr>
          <w:rFonts w:ascii="Times" w:hAnsi="Times" w:cs="Times New Roman"/>
          <w:bCs/>
        </w:rPr>
        <w:t>11,700,000.00 + $1,25</w:t>
      </w:r>
      <w:r w:rsidR="00EF14C0" w:rsidRPr="00977A36">
        <w:rPr>
          <w:rFonts w:ascii="Times" w:hAnsi="Times" w:cs="Times New Roman"/>
          <w:bCs/>
        </w:rPr>
        <w:t>0,000.00 + $1,5</w:t>
      </w:r>
      <w:r w:rsidR="00330F06" w:rsidRPr="00977A36">
        <w:rPr>
          <w:rFonts w:ascii="Times" w:hAnsi="Times" w:cs="Times New Roman"/>
          <w:bCs/>
        </w:rPr>
        <w:t xml:space="preserve">50,768.00 + $1,196,000.00 = </w:t>
      </w:r>
      <w:r>
        <w:rPr>
          <w:rFonts w:ascii="Times" w:hAnsi="Times" w:cs="Times New Roman"/>
          <w:bCs/>
          <w:u w:val="single"/>
        </w:rPr>
        <w:t>$15,69</w:t>
      </w:r>
      <w:r w:rsidR="00967D2A" w:rsidRPr="00977A36">
        <w:rPr>
          <w:rFonts w:ascii="Times" w:hAnsi="Times" w:cs="Times New Roman"/>
          <w:bCs/>
          <w:u w:val="single"/>
        </w:rPr>
        <w:t>6,768</w:t>
      </w:r>
      <w:r w:rsidRPr="00DD60BF">
        <w:rPr>
          <w:rFonts w:ascii="Times" w:hAnsi="Times" w:cs="Times New Roman"/>
          <w:bCs/>
          <w:u w:val="single"/>
        </w:rPr>
        <w:t>.</w:t>
      </w:r>
      <w:r>
        <w:rPr>
          <w:rFonts w:ascii="Times" w:hAnsi="Times" w:cs="Times New Roman"/>
          <w:bCs/>
        </w:rPr>
        <w:t xml:space="preserve"> S</w:t>
      </w:r>
      <w:r w:rsidR="00967D2A" w:rsidRPr="00977A36">
        <w:rPr>
          <w:rFonts w:ascii="Times" w:hAnsi="Times" w:cs="Times New Roman"/>
          <w:bCs/>
        </w:rPr>
        <w:t>ince a foreclosure was conducted on behalf of tax exempt REMIC as the holder in due</w:t>
      </w:r>
      <w:r>
        <w:rPr>
          <w:rFonts w:ascii="Times" w:hAnsi="Times" w:cs="Times New Roman"/>
          <w:bCs/>
        </w:rPr>
        <w:t xml:space="preserve"> course</w:t>
      </w:r>
      <w:r w:rsidR="00967D2A" w:rsidRPr="00977A36">
        <w:rPr>
          <w:rFonts w:ascii="Times" w:hAnsi="Times" w:cs="Times New Roman"/>
          <w:bCs/>
        </w:rPr>
        <w:t xml:space="preserve"> (GRANTOR/LENDER) it calls into question the entire value of the REMIC as outlined in the prospectus</w:t>
      </w:r>
      <w:r>
        <w:rPr>
          <w:rFonts w:ascii="Times" w:hAnsi="Times" w:cs="Times New Roman"/>
          <w:bCs/>
        </w:rPr>
        <w:t>.  Under the IRS codes this is</w:t>
      </w:r>
      <w:r w:rsidR="00503451">
        <w:rPr>
          <w:rFonts w:ascii="Times" w:hAnsi="Times" w:cs="Times New Roman"/>
          <w:bCs/>
        </w:rPr>
        <w:t xml:space="preserve"> a dollar for d</w:t>
      </w:r>
      <w:r w:rsidR="00967D2A" w:rsidRPr="00977A36">
        <w:rPr>
          <w:rFonts w:ascii="Times" w:hAnsi="Times" w:cs="Times New Roman"/>
          <w:bCs/>
        </w:rPr>
        <w:t>ollar penalty</w:t>
      </w:r>
      <w:r w:rsidR="00662A5E">
        <w:rPr>
          <w:rFonts w:ascii="Times" w:hAnsi="Times" w:cs="Times New Roman"/>
          <w:bCs/>
        </w:rPr>
        <w:t>,</w:t>
      </w:r>
      <w:r w:rsidR="00DC0507" w:rsidRPr="00977A36">
        <w:rPr>
          <w:rFonts w:ascii="Times" w:hAnsi="Times" w:cs="Times New Roman"/>
          <w:bCs/>
        </w:rPr>
        <w:t xml:space="preserve"> </w:t>
      </w:r>
      <w:r w:rsidR="000D568D">
        <w:rPr>
          <w:rFonts w:ascii="Times" w:hAnsi="Times" w:cs="Times New Roman"/>
          <w:bCs/>
        </w:rPr>
        <w:t>this</w:t>
      </w:r>
      <w:r w:rsidR="00DC0507" w:rsidRPr="00977A36">
        <w:rPr>
          <w:rFonts w:ascii="Times" w:hAnsi="Times" w:cs="Times New Roman"/>
          <w:bCs/>
        </w:rPr>
        <w:t xml:space="preserve"> does not include the offering to the shareholders under the value determination of the common stock</w:t>
      </w:r>
      <w:r w:rsidR="00503451">
        <w:rPr>
          <w:rFonts w:ascii="Times" w:hAnsi="Times" w:cs="Times New Roman"/>
          <w:bCs/>
        </w:rPr>
        <w:t xml:space="preserve"> which was </w:t>
      </w:r>
      <w:r w:rsidR="00662A5E">
        <w:rPr>
          <w:rFonts w:ascii="Times" w:hAnsi="Times" w:cs="Times New Roman"/>
          <w:bCs/>
        </w:rPr>
        <w:t xml:space="preserve">considered </w:t>
      </w:r>
      <w:r w:rsidR="00503451">
        <w:rPr>
          <w:rFonts w:ascii="Times" w:hAnsi="Times" w:cs="Times New Roman"/>
          <w:bCs/>
        </w:rPr>
        <w:t>REDEEMED</w:t>
      </w:r>
      <w:r w:rsidR="0098332A">
        <w:rPr>
          <w:rFonts w:ascii="Times" w:hAnsi="Times" w:cs="Times New Roman"/>
          <w:bCs/>
        </w:rPr>
        <w:t xml:space="preserve"> </w:t>
      </w:r>
      <w:r w:rsidR="00DC0507" w:rsidRPr="00977A36">
        <w:rPr>
          <w:rFonts w:ascii="Times" w:hAnsi="Times" w:cs="Times New Roman"/>
          <w:bCs/>
        </w:rPr>
        <w:t>when they terminated</w:t>
      </w:r>
      <w:r w:rsidR="00503451">
        <w:rPr>
          <w:rFonts w:ascii="Times" w:hAnsi="Times" w:cs="Times New Roman"/>
          <w:bCs/>
        </w:rPr>
        <w:t xml:space="preserve"> the REMIC </w:t>
      </w:r>
      <w:r w:rsidR="0098332A">
        <w:rPr>
          <w:rFonts w:ascii="Times" w:hAnsi="Times" w:cs="Times New Roman"/>
          <w:bCs/>
        </w:rPr>
        <w:t>and</w:t>
      </w:r>
      <w:r w:rsidR="00503451">
        <w:rPr>
          <w:rFonts w:ascii="Times" w:hAnsi="Times" w:cs="Times New Roman"/>
          <w:bCs/>
        </w:rPr>
        <w:t xml:space="preserve"> moved the money. </w:t>
      </w:r>
    </w:p>
    <w:p w14:paraId="486B378D" w14:textId="77777777" w:rsidR="0082789B" w:rsidRPr="00977A36" w:rsidRDefault="0082789B" w:rsidP="00DC0507">
      <w:pPr>
        <w:rPr>
          <w:rFonts w:ascii="Times" w:eastAsia="Times New Roman" w:hAnsi="Times" w:cs="Times New Roman"/>
          <w:color w:val="000000"/>
        </w:rPr>
      </w:pPr>
    </w:p>
    <w:p w14:paraId="570064A3" w14:textId="4599DC96" w:rsidR="004E55EC" w:rsidRPr="00977A36" w:rsidRDefault="0082789B" w:rsidP="001F4E44">
      <w:pPr>
        <w:jc w:val="center"/>
        <w:rPr>
          <w:rFonts w:ascii="Times" w:hAnsi="Times" w:cs="Times New Roman"/>
          <w:b/>
          <w:bCs/>
        </w:rPr>
      </w:pPr>
      <w:r w:rsidRPr="00977A36">
        <w:rPr>
          <w:rFonts w:ascii="Times" w:hAnsi="Times" w:cs="Times New Roman"/>
          <w:b/>
          <w:bCs/>
        </w:rPr>
        <w:t xml:space="preserve">~~~ UCC-1 TRUST </w:t>
      </w:r>
      <w:r w:rsidR="004E55EC" w:rsidRPr="00977A36">
        <w:rPr>
          <w:rFonts w:ascii="Times" w:hAnsi="Times" w:cs="Times New Roman"/>
          <w:b/>
          <w:bCs/>
        </w:rPr>
        <w:t>SETTLEMENT - CORRECTIVE DISTRIBUTION BREAKDOWN</w:t>
      </w:r>
    </w:p>
    <w:p w14:paraId="1D8358AE" w14:textId="670FFA66" w:rsidR="00770256" w:rsidRPr="00977A36" w:rsidRDefault="00B63289" w:rsidP="00412996">
      <w:pPr>
        <w:rPr>
          <w:rFonts w:ascii="Times" w:hAnsi="Times" w:cs="Times New Roman"/>
          <w:bCs/>
        </w:rPr>
      </w:pPr>
      <w:r w:rsidRPr="00977A36">
        <w:rPr>
          <w:rFonts w:ascii="Times" w:hAnsi="Times" w:cs="Times New Roman"/>
          <w:bCs/>
        </w:rPr>
        <w:t>The certificate offering</w:t>
      </w:r>
      <w:r w:rsidR="00967D2A" w:rsidRPr="00977A36">
        <w:rPr>
          <w:rFonts w:ascii="Times" w:hAnsi="Times" w:cs="Times New Roman"/>
          <w:bCs/>
        </w:rPr>
        <w:t xml:space="preserve"> </w:t>
      </w:r>
      <w:r w:rsidR="002D45C8" w:rsidRPr="00977A36">
        <w:rPr>
          <w:rFonts w:ascii="Times" w:hAnsi="Times" w:cs="Times New Roman"/>
          <w:bCs/>
        </w:rPr>
        <w:t xml:space="preserve">is your cost of funds stock offering amount.  </w:t>
      </w:r>
      <w:r w:rsidR="00D17850" w:rsidRPr="00977A36">
        <w:rPr>
          <w:rFonts w:ascii="Times" w:hAnsi="Times" w:cs="Times New Roman"/>
          <w:bCs/>
        </w:rPr>
        <w:t>So,</w:t>
      </w:r>
      <w:r w:rsidR="002D45C8" w:rsidRPr="00977A36">
        <w:rPr>
          <w:rFonts w:ascii="Times" w:hAnsi="Times" w:cs="Times New Roman"/>
          <w:bCs/>
        </w:rPr>
        <w:t xml:space="preserve"> in this example the Balance of principle outstanding $1,550,738 / $10,800 = 143.57 shares of stock they</w:t>
      </w:r>
      <w:r w:rsidR="004964E0">
        <w:rPr>
          <w:rFonts w:ascii="Times" w:hAnsi="Times" w:cs="Times New Roman"/>
          <w:bCs/>
        </w:rPr>
        <w:t xml:space="preserve"> are</w:t>
      </w:r>
      <w:r w:rsidR="002D45C8" w:rsidRPr="00977A36">
        <w:rPr>
          <w:rFonts w:ascii="Times" w:hAnsi="Times" w:cs="Times New Roman"/>
          <w:bCs/>
        </w:rPr>
        <w:t xml:space="preserve"> stating is how much </w:t>
      </w:r>
      <w:r w:rsidR="004964E0">
        <w:rPr>
          <w:rFonts w:ascii="Times" w:hAnsi="Times" w:cs="Times New Roman"/>
          <w:bCs/>
        </w:rPr>
        <w:t xml:space="preserve">the </w:t>
      </w:r>
      <w:r w:rsidR="00023D3C">
        <w:rPr>
          <w:rFonts w:ascii="Times" w:hAnsi="Times" w:cs="Times New Roman"/>
          <w:bCs/>
        </w:rPr>
        <w:t>individual</w:t>
      </w:r>
      <w:r w:rsidR="00023D3C" w:rsidRPr="00977A36">
        <w:rPr>
          <w:rFonts w:ascii="Times" w:hAnsi="Times" w:cs="Times New Roman"/>
          <w:bCs/>
        </w:rPr>
        <w:t xml:space="preserve"> </w:t>
      </w:r>
      <w:r w:rsidR="002D45C8" w:rsidRPr="00977A36">
        <w:rPr>
          <w:rFonts w:ascii="Times" w:hAnsi="Times" w:cs="Times New Roman"/>
          <w:bCs/>
        </w:rPr>
        <w:t xml:space="preserve">as an individual </w:t>
      </w:r>
      <w:r w:rsidR="002C345F" w:rsidRPr="00977A36">
        <w:rPr>
          <w:rFonts w:ascii="Times" w:hAnsi="Times" w:cs="Times New Roman"/>
          <w:bCs/>
        </w:rPr>
        <w:t xml:space="preserve">were given to </w:t>
      </w:r>
      <w:r w:rsidR="004964E0">
        <w:rPr>
          <w:rFonts w:ascii="Times" w:hAnsi="Times" w:cs="Times New Roman"/>
          <w:bCs/>
        </w:rPr>
        <w:t xml:space="preserve">invest in </w:t>
      </w:r>
      <w:proofErr w:type="spellStart"/>
      <w:r w:rsidR="004964E0">
        <w:rPr>
          <w:rFonts w:ascii="Times" w:hAnsi="Times" w:cs="Times New Roman"/>
          <w:bCs/>
        </w:rPr>
        <w:t>them</w:t>
      </w:r>
      <w:r w:rsidR="002C345F" w:rsidRPr="00977A36">
        <w:rPr>
          <w:rFonts w:ascii="Times" w:hAnsi="Times" w:cs="Times New Roman"/>
          <w:bCs/>
        </w:rPr>
        <w:t>SELF</w:t>
      </w:r>
      <w:proofErr w:type="spellEnd"/>
      <w:r w:rsidR="002D45C8" w:rsidRPr="00977A36">
        <w:rPr>
          <w:rFonts w:ascii="Times" w:hAnsi="Times" w:cs="Times New Roman"/>
          <w:bCs/>
        </w:rPr>
        <w:t xml:space="preserve">.  </w:t>
      </w:r>
    </w:p>
    <w:p w14:paraId="0AACDE95" w14:textId="77777777" w:rsidR="00770256" w:rsidRPr="00977A36" w:rsidRDefault="00770256" w:rsidP="00412996">
      <w:pPr>
        <w:rPr>
          <w:rFonts w:ascii="Times" w:hAnsi="Times" w:cs="Times New Roman"/>
          <w:bCs/>
        </w:rPr>
      </w:pPr>
    </w:p>
    <w:p w14:paraId="616181A6" w14:textId="390B341C" w:rsidR="00CF568A" w:rsidRDefault="001F4E44" w:rsidP="00DC0507">
      <w:pPr>
        <w:rPr>
          <w:rStyle w:val="apple-converted-space"/>
          <w:rFonts w:ascii="Helvetica" w:eastAsia="Times New Roman" w:hAnsi="Helvetica" w:cs="Times New Roman"/>
          <w:color w:val="002162"/>
        </w:rPr>
      </w:pPr>
      <w:r w:rsidRPr="00977A36">
        <w:rPr>
          <w:rFonts w:ascii="Times" w:hAnsi="Times" w:cs="Times New Roman"/>
          <w:bCs/>
        </w:rPr>
        <w:t>A</w:t>
      </w:r>
      <w:r w:rsidR="00931235" w:rsidRPr="00977A36">
        <w:rPr>
          <w:rFonts w:ascii="Times" w:hAnsi="Times" w:cs="Times New Roman"/>
          <w:bCs/>
        </w:rPr>
        <w:t xml:space="preserve">dditional DAMAGES for Mail Fraud, Grand Larceny, and other TOXIC TORTS can be combined </w:t>
      </w:r>
      <w:r w:rsidR="0082789B" w:rsidRPr="00977A36">
        <w:rPr>
          <w:rFonts w:ascii="Times" w:hAnsi="Times" w:cs="Times New Roman"/>
          <w:bCs/>
        </w:rPr>
        <w:t xml:space="preserve">for use </w:t>
      </w:r>
      <w:r w:rsidR="00931235" w:rsidRPr="00977A36">
        <w:rPr>
          <w:rFonts w:ascii="Times" w:hAnsi="Times" w:cs="Times New Roman"/>
          <w:bCs/>
        </w:rPr>
        <w:t xml:space="preserve">in the </w:t>
      </w:r>
      <w:r w:rsidR="0082789B" w:rsidRPr="00977A36">
        <w:rPr>
          <w:rFonts w:ascii="Times" w:hAnsi="Times" w:cs="Times New Roman"/>
          <w:bCs/>
        </w:rPr>
        <w:t>following IRS</w:t>
      </w:r>
      <w:r w:rsidR="00931235" w:rsidRPr="00977A36">
        <w:rPr>
          <w:rFonts w:ascii="Times" w:hAnsi="Times" w:cs="Times New Roman"/>
          <w:bCs/>
        </w:rPr>
        <w:t xml:space="preserve"> FORM/s/</w:t>
      </w:r>
      <w:r w:rsidR="0082789B" w:rsidRPr="00977A36">
        <w:rPr>
          <w:rFonts w:ascii="Times" w:hAnsi="Times" w:cs="Times New Roman"/>
          <w:bCs/>
        </w:rPr>
        <w:t xml:space="preserve"> </w:t>
      </w:r>
      <w:proofErr w:type="gramStart"/>
      <w:r w:rsidR="0082789B" w:rsidRPr="00977A36">
        <w:rPr>
          <w:rFonts w:ascii="Times" w:hAnsi="Times" w:cs="Times New Roman"/>
          <w:bCs/>
        </w:rPr>
        <w:t>under :BRASHEAR</w:t>
      </w:r>
      <w:proofErr w:type="gramEnd"/>
      <w:r w:rsidR="0082789B" w:rsidRPr="00977A36">
        <w:rPr>
          <w:rFonts w:ascii="Times" w:hAnsi="Times" w:cs="Times New Roman"/>
          <w:bCs/>
        </w:rPr>
        <w:t xml:space="preserve"> / :JONES witness </w:t>
      </w:r>
      <w:r w:rsidR="006F2271" w:rsidRPr="00977A36">
        <w:rPr>
          <w:rFonts w:ascii="Times" w:hAnsi="Times" w:cs="Times New Roman"/>
          <w:bCs/>
        </w:rPr>
        <w:t>provisions:</w:t>
      </w:r>
      <w:r w:rsidR="0082789B" w:rsidRPr="00977A36">
        <w:rPr>
          <w:rFonts w:ascii="Times" w:hAnsi="Times" w:cs="Times New Roman"/>
          <w:bCs/>
        </w:rPr>
        <w:t xml:space="preserve"> 2848 POA</w:t>
      </w:r>
      <w:r w:rsidR="002C71B1" w:rsidRPr="00977A36">
        <w:rPr>
          <w:rFonts w:ascii="Times" w:hAnsi="Times" w:cs="Times New Roman"/>
          <w:bCs/>
        </w:rPr>
        <w:t xml:space="preserve"> :211 award</w:t>
      </w:r>
      <w:r w:rsidR="005D5A41" w:rsidRPr="00977A36">
        <w:rPr>
          <w:rFonts w:ascii="Times" w:hAnsi="Times" w:cs="Times New Roman"/>
          <w:bCs/>
        </w:rPr>
        <w:t xml:space="preserve"> :</w:t>
      </w:r>
      <w:r w:rsidR="00D93C14" w:rsidRPr="00977A36">
        <w:rPr>
          <w:rFonts w:ascii="Times" w:hAnsi="Times" w:cs="Times New Roman"/>
          <w:bCs/>
        </w:rPr>
        <w:t>FORM TCR</w:t>
      </w:r>
      <w:r w:rsidR="002C71B1" w:rsidRPr="00977A36">
        <w:rPr>
          <w:rFonts w:ascii="Times" w:hAnsi="Times" w:cs="Times New Roman"/>
          <w:bCs/>
        </w:rPr>
        <w:t xml:space="preserve"> </w:t>
      </w:r>
      <w:r w:rsidR="0082789B" w:rsidRPr="00977A36">
        <w:rPr>
          <w:rFonts w:ascii="Times" w:hAnsi="Times" w:cs="Times New Roman"/>
          <w:bCs/>
        </w:rPr>
        <w:t>:</w:t>
      </w:r>
      <w:r w:rsidRPr="00977A36">
        <w:rPr>
          <w:rFonts w:ascii="Times" w:hAnsi="Times" w:cs="Times New Roman"/>
          <w:bCs/>
        </w:rPr>
        <w:t xml:space="preserve">4684 Casualty </w:t>
      </w:r>
      <w:r w:rsidR="009673C6" w:rsidRPr="00977A36">
        <w:rPr>
          <w:rFonts w:ascii="Times" w:hAnsi="Times" w:cs="Times New Roman"/>
          <w:bCs/>
        </w:rPr>
        <w:t>:</w:t>
      </w:r>
      <w:r w:rsidR="0082789B" w:rsidRPr="00977A36">
        <w:rPr>
          <w:rFonts w:ascii="Times" w:hAnsi="Times" w:cs="Times New Roman"/>
          <w:bCs/>
        </w:rPr>
        <w:t>95(a) presentment of Counter Claim</w:t>
      </w:r>
      <w:r w:rsidR="00E63E46">
        <w:rPr>
          <w:rFonts w:ascii="Times" w:hAnsi="Times" w:cs="Times New Roman"/>
          <w:bCs/>
        </w:rPr>
        <w:t xml:space="preserve">: </w:t>
      </w:r>
      <w:r w:rsidR="004C4CC3">
        <w:rPr>
          <w:rFonts w:ascii="Times" w:hAnsi="Times" w:cs="Times New Roman"/>
          <w:bCs/>
        </w:rPr>
        <w:t>Citizen Complaint</w:t>
      </w:r>
      <w:r w:rsidR="002C71B1" w:rsidRPr="00977A36">
        <w:rPr>
          <w:rFonts w:ascii="Times" w:hAnsi="Times" w:cs="Times New Roman"/>
          <w:bCs/>
        </w:rPr>
        <w:t>:3949-A info referal</w:t>
      </w:r>
      <w:r w:rsidR="0082789B" w:rsidRPr="00977A36">
        <w:rPr>
          <w:rFonts w:ascii="Times" w:hAnsi="Times" w:cs="Times New Roman"/>
          <w:bCs/>
        </w:rPr>
        <w:t>:14039 letter of credit w/ respective NOTICES</w:t>
      </w:r>
      <w:r w:rsidR="002C71B1" w:rsidRPr="00977A36">
        <w:rPr>
          <w:rFonts w:ascii="Times" w:hAnsi="Times" w:cs="Times New Roman"/>
          <w:bCs/>
        </w:rPr>
        <w:t xml:space="preserve"> and </w:t>
      </w:r>
      <w:r w:rsidR="00EC6AF4" w:rsidRPr="00977A36">
        <w:rPr>
          <w:rFonts w:ascii="Times" w:hAnsi="Times" w:cs="Times New Roman"/>
          <w:bCs/>
        </w:rPr>
        <w:t>affidavit :8396 certificate credit</w:t>
      </w:r>
      <w:r w:rsidR="0082789B" w:rsidRPr="00977A36">
        <w:rPr>
          <w:rFonts w:ascii="Times" w:hAnsi="Times" w:cs="Times New Roman"/>
          <w:bCs/>
        </w:rPr>
        <w:t xml:space="preserve"> </w:t>
      </w:r>
      <w:r w:rsidR="00412996" w:rsidRPr="00977A36">
        <w:rPr>
          <w:rFonts w:ascii="Times" w:hAnsi="Times" w:cs="Times New Roman"/>
          <w:bCs/>
        </w:rPr>
        <w:t>:1040X correction</w:t>
      </w:r>
      <w:r w:rsidR="00B404AD">
        <w:rPr>
          <w:rFonts w:ascii="Times" w:hAnsi="Times" w:cs="Times New Roman"/>
          <w:bCs/>
        </w:rPr>
        <w:t xml:space="preserve"> as needed</w:t>
      </w:r>
      <w:r w:rsidR="00412996" w:rsidRPr="00977A36">
        <w:rPr>
          <w:rFonts w:ascii="Times" w:hAnsi="Times" w:cs="Times New Roman"/>
          <w:bCs/>
        </w:rPr>
        <w:t xml:space="preserve"> </w:t>
      </w:r>
      <w:r w:rsidR="00770256" w:rsidRPr="00977A36">
        <w:rPr>
          <w:rFonts w:ascii="Times" w:hAnsi="Times" w:cs="Times New Roman"/>
          <w:bCs/>
        </w:rPr>
        <w:t xml:space="preserve">:8888 deposit or </w:t>
      </w:r>
      <w:r w:rsidR="00412996" w:rsidRPr="00977A36">
        <w:rPr>
          <w:rFonts w:ascii="Times" w:hAnsi="Times" w:cs="Times New Roman"/>
          <w:bCs/>
        </w:rPr>
        <w:t xml:space="preserve">:8302 </w:t>
      </w:r>
      <w:r w:rsidR="00770256" w:rsidRPr="00977A36">
        <w:rPr>
          <w:rFonts w:ascii="Times" w:hAnsi="Times" w:cs="Times New Roman"/>
          <w:bCs/>
        </w:rPr>
        <w:t>if over $1M.  These are</w:t>
      </w:r>
      <w:r w:rsidR="00412996" w:rsidRPr="00977A36">
        <w:rPr>
          <w:rFonts w:ascii="Times" w:hAnsi="Times" w:cs="Times New Roman"/>
          <w:bCs/>
        </w:rPr>
        <w:t xml:space="preserve"> </w:t>
      </w:r>
      <w:r w:rsidR="00412996" w:rsidRPr="00977A36">
        <w:rPr>
          <w:rFonts w:ascii="Times" w:hAnsi="Times"/>
          <w:iCs/>
          <w:color w:val="000000" w:themeColor="text1"/>
        </w:rPr>
        <w:t>ACH items to the RFI</w:t>
      </w:r>
      <w:r w:rsidR="00412996" w:rsidRPr="00977A36">
        <w:rPr>
          <w:rFonts w:ascii="Times" w:hAnsi="Times"/>
          <w:color w:val="000000" w:themeColor="text1"/>
        </w:rPr>
        <w:t xml:space="preserve">- MASTER TRUST SERVICER - MAC N9301-041 </w:t>
      </w:r>
      <w:r w:rsidR="00412996" w:rsidRPr="00977A36">
        <w:rPr>
          <w:rFonts w:ascii="Times" w:hAnsi="Times"/>
          <w:b/>
          <w:color w:val="000000" w:themeColor="text1"/>
          <w:u w:val="single"/>
        </w:rPr>
        <w:t>CENTRALIZED FIAT RECALL: EXCHANGE FOR LEGAL TENDER</w:t>
      </w:r>
      <w:r w:rsidR="00412996" w:rsidRPr="00977A36">
        <w:rPr>
          <w:rFonts w:ascii="Times" w:hAnsi="Times"/>
          <w:color w:val="000000" w:themeColor="text1"/>
          <w:u w:val="single"/>
        </w:rPr>
        <w:t xml:space="preserve"> </w:t>
      </w:r>
      <w:r w:rsidR="00412996" w:rsidRPr="00977A36">
        <w:rPr>
          <w:rFonts w:ascii="Times" w:hAnsi="Times"/>
          <w:color w:val="000000" w:themeColor="text1"/>
        </w:rPr>
        <w:t>T</w:t>
      </w:r>
      <w:r w:rsidR="00000204">
        <w:rPr>
          <w:rFonts w:ascii="Times" w:hAnsi="Times"/>
          <w:color w:val="000000" w:themeColor="text1"/>
        </w:rPr>
        <w:t>RUST SERVICER - MAC N9301-</w:t>
      </w:r>
      <w:proofErr w:type="gramStart"/>
      <w:r w:rsidR="00000204">
        <w:rPr>
          <w:rFonts w:ascii="Times" w:hAnsi="Times"/>
          <w:color w:val="000000" w:themeColor="text1"/>
        </w:rPr>
        <w:t xml:space="preserve">041  </w:t>
      </w:r>
      <w:r w:rsidR="00412996" w:rsidRPr="00977A36">
        <w:rPr>
          <w:rFonts w:ascii="Times" w:hAnsi="Times"/>
          <w:color w:val="000000" w:themeColor="text1"/>
        </w:rPr>
        <w:t>:</w:t>
      </w:r>
      <w:proofErr w:type="gramEnd"/>
      <w:r w:rsidR="00412996" w:rsidRPr="00977A36">
        <w:rPr>
          <w:rFonts w:ascii="Times" w:hAnsi="Times"/>
          <w:color w:val="000000" w:themeColor="text1"/>
        </w:rPr>
        <w:t>ANNA balance -</w:t>
      </w:r>
      <w:proofErr w:type="spellStart"/>
      <w:r w:rsidR="00412996" w:rsidRPr="00977A36">
        <w:rPr>
          <w:rFonts w:ascii="Times" w:hAnsi="Times"/>
          <w:color w:val="000000" w:themeColor="text1"/>
        </w:rPr>
        <w:t>BofA</w:t>
      </w:r>
      <w:proofErr w:type="spellEnd"/>
      <w:r w:rsidR="00412996" w:rsidRPr="00977A36">
        <w:rPr>
          <w:rFonts w:ascii="Times" w:hAnsi="Times"/>
          <w:color w:val="000000" w:themeColor="text1"/>
        </w:rPr>
        <w:t xml:space="preserve"> IP 1.3.12.618 by CUSIP via DTC Title </w:t>
      </w:r>
      <w:r w:rsidR="00412996" w:rsidRPr="00977A36">
        <w:rPr>
          <w:rFonts w:ascii="Times" w:hAnsi="Times"/>
          <w:color w:val="000000" w:themeColor="text1"/>
        </w:rPr>
        <w:lastRenderedPageBreak/>
        <w:t>48CFR.</w:t>
      </w:r>
      <w:r w:rsidR="00897054" w:rsidRPr="00977A36">
        <w:rPr>
          <w:rFonts w:ascii="Times" w:hAnsi="Times"/>
          <w:color w:val="000000" w:themeColor="text1"/>
        </w:rPr>
        <w:t xml:space="preserve">  This can be further accomplished under Treas. Reg. § 301.7122-1(b)(3), for an allowable compromise of a liability in their “asset” column. </w:t>
      </w:r>
      <w:r w:rsidR="00412996" w:rsidRPr="00977A36">
        <w:rPr>
          <w:rFonts w:ascii="Times" w:hAnsi="Times"/>
          <w:color w:val="000000" w:themeColor="text1"/>
        </w:rPr>
        <w:t xml:space="preserve">  </w:t>
      </w:r>
      <w:r w:rsidR="00412996" w:rsidRPr="00977A36">
        <w:rPr>
          <w:rStyle w:val="apple-converted-space"/>
          <w:rFonts w:ascii="Helvetica" w:eastAsia="Times New Roman" w:hAnsi="Helvetica" w:cs="Times New Roman"/>
          <w:color w:val="002162"/>
        </w:rPr>
        <w:t> </w:t>
      </w:r>
    </w:p>
    <w:p w14:paraId="74B7B6E9" w14:textId="77777777" w:rsidR="00CF568A" w:rsidRDefault="00CF568A" w:rsidP="00DC0507">
      <w:pPr>
        <w:rPr>
          <w:rStyle w:val="apple-converted-space"/>
          <w:rFonts w:ascii="Helvetica" w:eastAsia="Times New Roman" w:hAnsi="Helvetica" w:cs="Times New Roman"/>
          <w:color w:val="002162"/>
        </w:rPr>
      </w:pPr>
    </w:p>
    <w:p w14:paraId="1F6454E2" w14:textId="77D90819" w:rsidR="007E6A1D" w:rsidRDefault="00412996" w:rsidP="00DC0507">
      <w:pPr>
        <w:rPr>
          <w:rStyle w:val="apple-converted-space"/>
          <w:rFonts w:ascii="Times" w:eastAsia="Times New Roman" w:hAnsi="Times" w:cs="Times New Roman"/>
          <w:color w:val="002162"/>
        </w:rPr>
      </w:pPr>
      <w:r w:rsidRPr="00977A36">
        <w:rPr>
          <w:rStyle w:val="apple-converted-space"/>
          <w:rFonts w:ascii="Helvetica" w:eastAsia="Times New Roman" w:hAnsi="Helvetica" w:cs="Times New Roman"/>
          <w:color w:val="002162"/>
        </w:rPr>
        <w:t xml:space="preserve"> </w:t>
      </w:r>
      <w:r w:rsidRPr="00977A36">
        <w:rPr>
          <w:rStyle w:val="apple-converted-space"/>
          <w:rFonts w:ascii="Times" w:eastAsia="Times New Roman" w:hAnsi="Times" w:cs="Times New Roman"/>
          <w:color w:val="002162"/>
        </w:rPr>
        <w:t xml:space="preserve">     </w:t>
      </w:r>
    </w:p>
    <w:p w14:paraId="24E39ED9" w14:textId="3F47FFAF" w:rsidR="00770256" w:rsidRPr="00977A36" w:rsidRDefault="00931235" w:rsidP="00770256">
      <w:pPr>
        <w:jc w:val="center"/>
        <w:rPr>
          <w:rFonts w:ascii="Times" w:hAnsi="Times" w:cs="Times New Roman"/>
          <w:b/>
          <w:bCs/>
        </w:rPr>
      </w:pPr>
      <w:r w:rsidRPr="00977A36">
        <w:rPr>
          <w:rFonts w:ascii="Times" w:hAnsi="Times" w:cs="Times New Roman"/>
          <w:b/>
          <w:bCs/>
        </w:rPr>
        <w:t>NON-</w:t>
      </w:r>
      <w:r w:rsidR="004E55EC" w:rsidRPr="00977A36">
        <w:rPr>
          <w:rFonts w:ascii="Times" w:hAnsi="Times" w:cs="Times New Roman"/>
          <w:b/>
          <w:bCs/>
        </w:rPr>
        <w:t>WHISTLEBLOWERS</w:t>
      </w:r>
    </w:p>
    <w:p w14:paraId="18BB25D2" w14:textId="77777777" w:rsidR="00976C8E" w:rsidRPr="00977A36" w:rsidRDefault="00976C8E" w:rsidP="00770256">
      <w:pPr>
        <w:jc w:val="center"/>
        <w:rPr>
          <w:rFonts w:ascii="Times" w:hAnsi="Times" w:cs="Times New Roman"/>
          <w:b/>
          <w:bCs/>
        </w:rPr>
      </w:pPr>
    </w:p>
    <w:p w14:paraId="393C086A" w14:textId="4539D5EC" w:rsidR="00976C8E" w:rsidRPr="00977A36" w:rsidRDefault="00976C8E" w:rsidP="00976C8E">
      <w:pPr>
        <w:pStyle w:val="NormalWeb"/>
      </w:pPr>
      <w:r w:rsidRPr="00977A36">
        <w:t>To date</w:t>
      </w:r>
      <w:r w:rsidR="00856D69">
        <w:t>,</w:t>
      </w:r>
      <w:r w:rsidRPr="00977A36">
        <w:t xml:space="preserve"> the IRS has not been able to provide a copy of the IRS Form S-3 Registration Statement and the OMB number assigned to this Election of Action as the attached is a Government Form, nor has the IRS respond</w:t>
      </w:r>
      <w:r w:rsidR="00856D69">
        <w:t>ed</w:t>
      </w:r>
      <w:r w:rsidRPr="00977A36">
        <w:t xml:space="preserve"> that this is not in </w:t>
      </w:r>
      <w:r w:rsidR="00856D69">
        <w:t>their</w:t>
      </w:r>
      <w:r w:rsidRPr="00977A36">
        <w:t xml:space="preserve"> possession and/or no record can be found, or provide the policy change.</w:t>
      </w:r>
    </w:p>
    <w:p w14:paraId="65BD61E3" w14:textId="77777777" w:rsidR="00976C8E" w:rsidRPr="00977A36" w:rsidRDefault="00976C8E" w:rsidP="00976C8E">
      <w:pPr>
        <w:pStyle w:val="NormalWeb"/>
      </w:pPr>
    </w:p>
    <w:p w14:paraId="713DAA5B" w14:textId="41AAA863" w:rsidR="00976C8E" w:rsidRPr="00977A36" w:rsidRDefault="00976C8E" w:rsidP="00976C8E">
      <w:pPr>
        <w:pStyle w:val="NormalWeb"/>
      </w:pPr>
      <w:r w:rsidRPr="00977A36">
        <w:t>To date</w:t>
      </w:r>
      <w:r w:rsidR="00856D69">
        <w:t>,</w:t>
      </w:r>
      <w:r w:rsidRPr="00977A36">
        <w:t xml:space="preserve"> the IRS has not been able to provide under 26 U.S. Code § 1445 - a copy of the aforementioned withholding of tax on dispositions of United States real property interests Form 8594 under Section 1060, nor has the IRS responded that this is not in </w:t>
      </w:r>
      <w:r w:rsidR="00856D69">
        <w:t>their</w:t>
      </w:r>
      <w:r w:rsidRPr="00977A36">
        <w:t xml:space="preserve"> possession and/or no record can be found, or provide the policy change.</w:t>
      </w:r>
    </w:p>
    <w:p w14:paraId="5EA69F59" w14:textId="77777777" w:rsidR="00976C8E" w:rsidRPr="00977A36" w:rsidRDefault="00976C8E" w:rsidP="00976C8E">
      <w:pPr>
        <w:rPr>
          <w:rFonts w:ascii="Times" w:hAnsi="Times" w:cs="Times New Roman"/>
          <w:bCs/>
        </w:rPr>
      </w:pPr>
    </w:p>
    <w:p w14:paraId="04EDA825" w14:textId="60CBCAD8" w:rsidR="00976C8E" w:rsidRPr="00977A36" w:rsidRDefault="00976C8E" w:rsidP="00976C8E">
      <w:pPr>
        <w:pStyle w:val="NormalWeb"/>
      </w:pPr>
      <w:r w:rsidRPr="00977A36">
        <w:t>To date</w:t>
      </w:r>
      <w:r w:rsidR="00856D69">
        <w:t>,</w:t>
      </w:r>
      <w:r w:rsidRPr="00977A36">
        <w:t xml:space="preserve"> the IRS has not been able to provide the evidence that proper requirements were met under</w:t>
      </w:r>
      <w:r w:rsidR="00856D69">
        <w:t xml:space="preserve"> Title 24 Part 27</w:t>
      </w:r>
      <w:r w:rsidRPr="00977A36">
        <w:t xml:space="preserve"> to which a Delegation order was issued, as any foreclosing party must also file a statement Under Treasury Regulation 1.856-6 et seq</w:t>
      </w:r>
      <w:r w:rsidR="000F34B9">
        <w:t>.</w:t>
      </w:r>
      <w:r w:rsidRPr="00977A36">
        <w:t xml:space="preserve"> nor has the IRS responded that this is not in </w:t>
      </w:r>
      <w:proofErr w:type="spellStart"/>
      <w:r w:rsidR="00856D69">
        <w:t>thier</w:t>
      </w:r>
      <w:proofErr w:type="spellEnd"/>
      <w:r w:rsidRPr="00977A36">
        <w:t xml:space="preserve"> possession and/or no record can be found, or provide the policy change. </w:t>
      </w:r>
      <w:r w:rsidR="006F2271" w:rsidRPr="00977A36">
        <w:t>Therefore,</w:t>
      </w:r>
      <w:r w:rsidR="009922E6" w:rsidRPr="00977A36">
        <w:t xml:space="preserve"> Section 1107 of The Sarbanes-Oxley Act of 2002 is invoked. </w:t>
      </w:r>
    </w:p>
    <w:p w14:paraId="4828AB8C" w14:textId="77777777" w:rsidR="00770256" w:rsidRPr="00977A36" w:rsidRDefault="00770256" w:rsidP="00DC0507">
      <w:pPr>
        <w:rPr>
          <w:rFonts w:ascii="Times" w:hAnsi="Times" w:cs="Times New Roman"/>
          <w:bCs/>
        </w:rPr>
      </w:pPr>
    </w:p>
    <w:p w14:paraId="1B080330" w14:textId="4A4A6973" w:rsidR="003C3A0C" w:rsidRPr="00977A36" w:rsidRDefault="00770256" w:rsidP="0035666C">
      <w:pPr>
        <w:rPr>
          <w:rFonts w:ascii="Times" w:hAnsi="Times" w:cs="Times New Roman"/>
          <w:bCs/>
        </w:rPr>
      </w:pPr>
      <w:r w:rsidRPr="00977A36">
        <w:rPr>
          <w:rFonts w:ascii="Times" w:hAnsi="Times" w:cs="Times New Roman"/>
          <w:bCs/>
        </w:rPr>
        <w:t xml:space="preserve">Non-Whistleblowers </w:t>
      </w:r>
      <w:r w:rsidR="004E55EC" w:rsidRPr="00977A36">
        <w:rPr>
          <w:rFonts w:ascii="Times" w:hAnsi="Times" w:cs="Times New Roman"/>
          <w:bCs/>
        </w:rPr>
        <w:t xml:space="preserve">can </w:t>
      </w:r>
      <w:r w:rsidR="00FB611F">
        <w:rPr>
          <w:rFonts w:ascii="Times" w:hAnsi="Times" w:cs="Times New Roman"/>
          <w:bCs/>
        </w:rPr>
        <w:t>be issued</w:t>
      </w:r>
      <w:r w:rsidR="004E55EC" w:rsidRPr="00977A36">
        <w:rPr>
          <w:rFonts w:ascii="Times" w:hAnsi="Times" w:cs="Times New Roman"/>
          <w:bCs/>
        </w:rPr>
        <w:t xml:space="preserve"> a home purchase credit for use by correcting the error of distribution simply by filing a 1099 correction and reimburse the amount of the Balance of principle outstand</w:t>
      </w:r>
      <w:r w:rsidR="00856D69">
        <w:rPr>
          <w:rFonts w:ascii="Times" w:hAnsi="Times" w:cs="Times New Roman"/>
          <w:bCs/>
        </w:rPr>
        <w:t>ing to the actual HOLDER IN DUE</w:t>
      </w:r>
      <w:r w:rsidR="004E55EC" w:rsidRPr="00977A36">
        <w:rPr>
          <w:rFonts w:ascii="Times" w:hAnsi="Times" w:cs="Times New Roman"/>
          <w:bCs/>
        </w:rPr>
        <w:t xml:space="preserve"> </w:t>
      </w:r>
      <w:r w:rsidR="00102567" w:rsidRPr="00977A36">
        <w:rPr>
          <w:rFonts w:ascii="Times" w:hAnsi="Times" w:cs="Times New Roman"/>
          <w:bCs/>
        </w:rPr>
        <w:t>(</w:t>
      </w:r>
      <w:r w:rsidR="00FB611F" w:rsidRPr="00977A36">
        <w:rPr>
          <w:rFonts w:ascii="Times" w:hAnsi="Times" w:cs="Times New Roman"/>
          <w:bCs/>
        </w:rPr>
        <w:t>$1,550,738</w:t>
      </w:r>
      <w:r w:rsidR="00FB611F">
        <w:rPr>
          <w:rFonts w:ascii="Times" w:hAnsi="Times" w:cs="Times New Roman"/>
          <w:bCs/>
        </w:rPr>
        <w:t xml:space="preserve"> In the above example)</w:t>
      </w:r>
      <w:r w:rsidR="00856D69">
        <w:rPr>
          <w:rFonts w:ascii="Times" w:hAnsi="Times" w:cs="Times New Roman"/>
          <w:bCs/>
        </w:rPr>
        <w:t>.</w:t>
      </w:r>
      <w:r w:rsidR="00102567" w:rsidRPr="00977A36">
        <w:rPr>
          <w:rFonts w:ascii="Times" w:hAnsi="Times" w:cs="Times New Roman"/>
          <w:bCs/>
        </w:rPr>
        <w:t xml:space="preserve"> </w:t>
      </w:r>
      <w:r w:rsidR="00102567" w:rsidRPr="00977A36">
        <w:rPr>
          <w:rFonts w:ascii="Times" w:eastAsia="Times New Roman" w:hAnsi="Times" w:cs="Times New Roman"/>
          <w:color w:val="000000"/>
        </w:rPr>
        <w:t xml:space="preserve">  </w:t>
      </w:r>
    </w:p>
    <w:p w14:paraId="493E2997" w14:textId="77777777" w:rsidR="003C3A0C" w:rsidRPr="00977A36" w:rsidRDefault="003C3A0C" w:rsidP="0035666C">
      <w:pPr>
        <w:rPr>
          <w:rFonts w:ascii="Times" w:hAnsi="Times" w:cs="Times New Roman"/>
          <w:bCs/>
        </w:rPr>
      </w:pPr>
    </w:p>
    <w:p w14:paraId="1812A53F" w14:textId="45C7D182" w:rsidR="00871577" w:rsidRPr="00977A36" w:rsidRDefault="003C3A0C" w:rsidP="00871577">
      <w:pPr>
        <w:rPr>
          <w:rFonts w:ascii="Times" w:hAnsi="Times" w:cs="Times New Roman"/>
          <w:bCs/>
        </w:rPr>
      </w:pPr>
      <w:r w:rsidRPr="00977A36">
        <w:rPr>
          <w:rFonts w:ascii="Times" w:hAnsi="Times" w:cs="Times New Roman"/>
          <w:bCs/>
        </w:rPr>
        <w:t>T</w:t>
      </w:r>
      <w:r w:rsidR="0035666C" w:rsidRPr="00977A36">
        <w:rPr>
          <w:rFonts w:ascii="Times" w:hAnsi="Times" w:cs="Times New Roman"/>
          <w:bCs/>
        </w:rPr>
        <w:t xml:space="preserve">hese </w:t>
      </w:r>
      <w:r w:rsidR="00856D69">
        <w:rPr>
          <w:rFonts w:ascii="Times" w:hAnsi="Times" w:cs="Times New Roman"/>
          <w:bCs/>
        </w:rPr>
        <w:t>loans were canceled under 26 USC</w:t>
      </w:r>
      <w:r w:rsidR="0035666C" w:rsidRPr="00977A36">
        <w:rPr>
          <w:rFonts w:ascii="Times" w:hAnsi="Times" w:cs="Times New Roman"/>
          <w:bCs/>
        </w:rPr>
        <w:t xml:space="preserve"> Sec </w:t>
      </w:r>
      <w:r w:rsidR="00856D69">
        <w:rPr>
          <w:rFonts w:ascii="Times" w:hAnsi="Times" w:cs="Times New Roman"/>
          <w:bCs/>
        </w:rPr>
        <w:t>§</w:t>
      </w:r>
      <w:r w:rsidR="0035666C" w:rsidRPr="00977A36">
        <w:rPr>
          <w:rFonts w:ascii="Times" w:hAnsi="Times" w:cs="Times New Roman"/>
          <w:bCs/>
        </w:rPr>
        <w:t>61 (a)(1)</w:t>
      </w:r>
      <w:r w:rsidR="00856D69">
        <w:rPr>
          <w:rFonts w:ascii="Times" w:hAnsi="Times" w:cs="Times New Roman"/>
          <w:bCs/>
        </w:rPr>
        <w:t xml:space="preserve"> where r</w:t>
      </w:r>
      <w:r w:rsidR="00405CDC" w:rsidRPr="00977A36">
        <w:rPr>
          <w:rFonts w:ascii="Times" w:hAnsi="Times" w:cs="Times New Roman"/>
          <w:bCs/>
        </w:rPr>
        <w:t>econstitution</w:t>
      </w:r>
      <w:r w:rsidR="0035666C" w:rsidRPr="00977A36">
        <w:rPr>
          <w:rFonts w:ascii="Times" w:hAnsi="Times" w:cs="Times New Roman"/>
          <w:bCs/>
        </w:rPr>
        <w:t xml:space="preserve"> was impossible. </w:t>
      </w:r>
      <w:r w:rsidR="00405CDC" w:rsidRPr="00977A36">
        <w:rPr>
          <w:rFonts w:ascii="Times" w:hAnsi="Times" w:cs="Times New Roman"/>
          <w:bCs/>
        </w:rPr>
        <w:t xml:space="preserve"> </w:t>
      </w:r>
    </w:p>
    <w:p w14:paraId="1334BB51" w14:textId="59016156" w:rsidR="00000204" w:rsidRDefault="00856D69" w:rsidP="00FB611F">
      <w:pPr>
        <w:pStyle w:val="NormalWeb"/>
        <w:rPr>
          <w:rFonts w:ascii="Times" w:hAnsi="Times" w:cs="Times New Roman"/>
          <w:bCs/>
        </w:rPr>
      </w:pPr>
      <w:r>
        <w:rPr>
          <w:rFonts w:ascii="Times" w:hAnsi="Times" w:cs="Times New Roman"/>
          <w:bCs/>
        </w:rPr>
        <w:t>Title 28 USC § 2409</w:t>
      </w:r>
      <w:proofErr w:type="gramStart"/>
      <w:r>
        <w:rPr>
          <w:rFonts w:ascii="Times" w:hAnsi="Times" w:cs="Times New Roman"/>
          <w:bCs/>
        </w:rPr>
        <w:t>a  a</w:t>
      </w:r>
      <w:r w:rsidR="00871577" w:rsidRPr="00977A36">
        <w:rPr>
          <w:rFonts w:ascii="Times" w:hAnsi="Times" w:cs="Times New Roman"/>
          <w:bCs/>
        </w:rPr>
        <w:t>pplies</w:t>
      </w:r>
      <w:proofErr w:type="gramEnd"/>
      <w:r w:rsidR="00871577" w:rsidRPr="00977A36">
        <w:rPr>
          <w:rFonts w:ascii="Times" w:hAnsi="Times" w:cs="Times New Roman"/>
          <w:bCs/>
        </w:rPr>
        <w:t xml:space="preserve"> where the United States claims an interest in property that is not a security inte</w:t>
      </w:r>
      <w:r>
        <w:rPr>
          <w:rFonts w:ascii="Times" w:hAnsi="Times" w:cs="Times New Roman"/>
          <w:bCs/>
        </w:rPr>
        <w:t>rest. By refusing to identify</w:t>
      </w:r>
      <w:r w:rsidR="00871577" w:rsidRPr="00977A36">
        <w:rPr>
          <w:rFonts w:ascii="Times" w:hAnsi="Times" w:cs="Times New Roman"/>
          <w:bCs/>
        </w:rPr>
        <w:t xml:space="preserve"> the true party of interest and the EIN in advance of sale</w:t>
      </w:r>
      <w:r>
        <w:rPr>
          <w:rFonts w:ascii="Times" w:hAnsi="Times" w:cs="Times New Roman"/>
          <w:bCs/>
        </w:rPr>
        <w:t>,</w:t>
      </w:r>
      <w:r w:rsidR="00871577" w:rsidRPr="00977A36">
        <w:rPr>
          <w:rFonts w:ascii="Times" w:hAnsi="Times" w:cs="Times New Roman"/>
          <w:bCs/>
        </w:rPr>
        <w:t xml:space="preserve"> the "</w:t>
      </w:r>
      <w:r w:rsidRPr="00977A36">
        <w:rPr>
          <w:rFonts w:ascii="Times" w:hAnsi="Times" w:cs="Times New Roman"/>
          <w:bCs/>
        </w:rPr>
        <w:t>acquiesce</w:t>
      </w:r>
      <w:r>
        <w:rPr>
          <w:rFonts w:ascii="Times" w:hAnsi="Times" w:cs="Times New Roman"/>
          <w:bCs/>
        </w:rPr>
        <w:t>s</w:t>
      </w:r>
      <w:r w:rsidR="00871577" w:rsidRPr="00977A36">
        <w:rPr>
          <w:rFonts w:ascii="Times" w:hAnsi="Times" w:cs="Times New Roman"/>
          <w:bCs/>
        </w:rPr>
        <w:t xml:space="preserve"> of silence" did not relinquish any right or claims to a 453 Qualified Sale. Said sale has been canceled due to </w:t>
      </w:r>
      <w:r w:rsidR="00D45387">
        <w:rPr>
          <w:rFonts w:ascii="Times" w:hAnsi="Times" w:cs="Times New Roman"/>
          <w:bCs/>
        </w:rPr>
        <w:t>PUBLIC</w:t>
      </w:r>
      <w:r w:rsidR="00871577" w:rsidRPr="00977A36">
        <w:rPr>
          <w:rFonts w:ascii="Times" w:hAnsi="Times" w:cs="Times New Roman"/>
          <w:bCs/>
        </w:rPr>
        <w:t xml:space="preserve"> Opinion.  The </w:t>
      </w:r>
      <w:r w:rsidR="00D45387">
        <w:rPr>
          <w:rFonts w:ascii="Times" w:hAnsi="Times" w:cs="Times New Roman"/>
          <w:bCs/>
        </w:rPr>
        <w:t>wrongful</w:t>
      </w:r>
      <w:r w:rsidR="00871577" w:rsidRPr="00977A36">
        <w:rPr>
          <w:rFonts w:ascii="Times" w:hAnsi="Times" w:cs="Times New Roman"/>
          <w:bCs/>
        </w:rPr>
        <w:t xml:space="preserve"> foreclosures were intended to qualify under Section 453 as a 451 transfer and sale which were brought by unauthorized </w:t>
      </w:r>
      <w:r w:rsidR="00D45387">
        <w:rPr>
          <w:rFonts w:ascii="Times" w:hAnsi="Times" w:cs="Times New Roman"/>
          <w:bCs/>
        </w:rPr>
        <w:t>parties</w:t>
      </w:r>
      <w:r w:rsidR="00871577" w:rsidRPr="00977A36">
        <w:rPr>
          <w:rFonts w:ascii="Times" w:hAnsi="Times" w:cs="Times New Roman"/>
          <w:bCs/>
        </w:rPr>
        <w:t xml:space="preserve"> for a government actor and thus qualifies fo</w:t>
      </w:r>
      <w:r w:rsidR="00D45387">
        <w:rPr>
          <w:rFonts w:ascii="Times" w:hAnsi="Times" w:cs="Times New Roman"/>
          <w:bCs/>
        </w:rPr>
        <w:t xml:space="preserve">r a State condemnation hearing </w:t>
      </w:r>
      <w:r w:rsidR="00871577" w:rsidRPr="00977A36">
        <w:rPr>
          <w:rFonts w:ascii="Times" w:hAnsi="Times" w:cs="Times New Roman"/>
          <w:bCs/>
        </w:rPr>
        <w:t xml:space="preserve">as these DEEDS OF TRUST were </w:t>
      </w:r>
      <w:r w:rsidR="00D45387">
        <w:rPr>
          <w:rFonts w:ascii="Times" w:hAnsi="Times" w:cs="Times New Roman"/>
          <w:bCs/>
        </w:rPr>
        <w:t>upon</w:t>
      </w:r>
      <w:r w:rsidR="00871577" w:rsidRPr="00977A36">
        <w:rPr>
          <w:rFonts w:ascii="Times" w:hAnsi="Times" w:cs="Times New Roman"/>
          <w:bCs/>
        </w:rPr>
        <w:t xml:space="preserve"> STATE IDENTIFIED F</w:t>
      </w:r>
      <w:r w:rsidR="006A2FA3" w:rsidRPr="00977A36">
        <w:rPr>
          <w:rFonts w:ascii="Times" w:hAnsi="Times" w:cs="Times New Roman"/>
          <w:bCs/>
        </w:rPr>
        <w:t>ORMS for immediate prosecutions</w:t>
      </w:r>
      <w:r w:rsidR="00D45387">
        <w:rPr>
          <w:rFonts w:ascii="Times" w:hAnsi="Times" w:cs="Times New Roman"/>
          <w:bCs/>
        </w:rPr>
        <w:t>. C</w:t>
      </w:r>
      <w:r w:rsidR="006A2FA3" w:rsidRPr="00977A36">
        <w:rPr>
          <w:rFonts w:ascii="Times" w:hAnsi="Times" w:cs="Times New Roman"/>
          <w:bCs/>
        </w:rPr>
        <w:t>onstructive notice has been given in PUBLIC FORUM</w:t>
      </w:r>
      <w:r w:rsidR="00976C8E" w:rsidRPr="00977A36">
        <w:rPr>
          <w:rFonts w:ascii="Times" w:hAnsi="Times" w:cs="Times New Roman"/>
          <w:bCs/>
        </w:rPr>
        <w:t xml:space="preserve"> via </w:t>
      </w:r>
      <w:r w:rsidR="00D45387">
        <w:t xml:space="preserve">Title 18 </w:t>
      </w:r>
      <w:r w:rsidR="00976C8E" w:rsidRPr="00977A36">
        <w:t xml:space="preserve">USC Section </w:t>
      </w:r>
      <w:r w:rsidR="00D45387">
        <w:t>§</w:t>
      </w:r>
      <w:r w:rsidR="00976C8E" w:rsidRPr="00977A36">
        <w:t xml:space="preserve">1341 &amp; </w:t>
      </w:r>
      <w:r w:rsidR="00D45387">
        <w:t>§</w:t>
      </w:r>
      <w:r w:rsidR="00976C8E" w:rsidRPr="00977A36">
        <w:t xml:space="preserve">1342. </w:t>
      </w:r>
      <w:r w:rsidR="003C3A0C" w:rsidRPr="00977A36">
        <w:rPr>
          <w:rFonts w:ascii="Times" w:hAnsi="Times" w:cs="Times New Roman"/>
          <w:bCs/>
        </w:rPr>
        <w:t xml:space="preserve">Failure to </w:t>
      </w:r>
      <w:r w:rsidR="009A2BC1" w:rsidRPr="00977A36">
        <w:rPr>
          <w:rFonts w:ascii="Times" w:hAnsi="Times" w:cs="Times New Roman"/>
          <w:bCs/>
        </w:rPr>
        <w:t xml:space="preserve">accept </w:t>
      </w:r>
      <w:r w:rsidR="00D45387">
        <w:rPr>
          <w:rFonts w:ascii="Times" w:hAnsi="Times" w:cs="Times New Roman"/>
          <w:bCs/>
        </w:rPr>
        <w:t xml:space="preserve">and </w:t>
      </w:r>
      <w:r w:rsidR="00E16E17" w:rsidRPr="00977A36">
        <w:rPr>
          <w:rFonts w:ascii="Times" w:hAnsi="Times" w:cs="Times New Roman"/>
          <w:bCs/>
        </w:rPr>
        <w:t>correct these ERRORS AND OMISSIONS</w:t>
      </w:r>
      <w:r w:rsidR="00D45387">
        <w:rPr>
          <w:rFonts w:ascii="Times" w:hAnsi="Times" w:cs="Times New Roman"/>
          <w:bCs/>
        </w:rPr>
        <w:t xml:space="preserve"> for their worth</w:t>
      </w:r>
      <w:r w:rsidR="003C3A0C" w:rsidRPr="00977A36">
        <w:rPr>
          <w:rFonts w:ascii="Times" w:hAnsi="Times" w:cs="Times New Roman"/>
          <w:bCs/>
        </w:rPr>
        <w:t xml:space="preserve"> will revert back to </w:t>
      </w:r>
      <w:r w:rsidR="00871577" w:rsidRPr="00977A36">
        <w:rPr>
          <w:rFonts w:ascii="Times" w:hAnsi="Times" w:cs="Times New Roman"/>
          <w:bCs/>
        </w:rPr>
        <w:t>treble the</w:t>
      </w:r>
      <w:r w:rsidR="003C3A0C" w:rsidRPr="00977A36">
        <w:rPr>
          <w:rFonts w:ascii="Times" w:hAnsi="Times" w:cs="Times New Roman"/>
          <w:bCs/>
        </w:rPr>
        <w:t xml:space="preserve"> whistleblower calculations for failure to remedy</w:t>
      </w:r>
      <w:r w:rsidR="00871577" w:rsidRPr="00977A36">
        <w:rPr>
          <w:rFonts w:ascii="Times" w:hAnsi="Times" w:cs="Times New Roman"/>
          <w:bCs/>
        </w:rPr>
        <w:t xml:space="preserve"> </w:t>
      </w:r>
      <w:r w:rsidR="00D45387">
        <w:rPr>
          <w:rFonts w:ascii="Times" w:hAnsi="Times" w:cs="Times New Roman"/>
          <w:bCs/>
        </w:rPr>
        <w:t>in</w:t>
      </w:r>
      <w:r w:rsidR="00E16E17" w:rsidRPr="00977A36">
        <w:rPr>
          <w:rFonts w:ascii="Times" w:hAnsi="Times" w:cs="Times New Roman"/>
          <w:bCs/>
        </w:rPr>
        <w:t xml:space="preserve"> </w:t>
      </w:r>
      <w:r w:rsidR="00871577" w:rsidRPr="00977A36">
        <w:rPr>
          <w:rFonts w:ascii="Times" w:hAnsi="Times" w:cs="Times New Roman"/>
          <w:bCs/>
        </w:rPr>
        <w:t xml:space="preserve">retaliation under TITLE 42 </w:t>
      </w:r>
      <w:r w:rsidR="00D45387">
        <w:rPr>
          <w:rFonts w:ascii="Times" w:hAnsi="Times" w:cs="Times New Roman"/>
          <w:bCs/>
        </w:rPr>
        <w:t>§</w:t>
      </w:r>
      <w:r w:rsidR="00871577" w:rsidRPr="00977A36">
        <w:rPr>
          <w:rFonts w:ascii="Times" w:hAnsi="Times" w:cs="Times New Roman"/>
          <w:bCs/>
        </w:rPr>
        <w:t xml:space="preserve">12202 and </w:t>
      </w:r>
      <w:r w:rsidR="00D45387">
        <w:rPr>
          <w:rFonts w:ascii="Times" w:hAnsi="Times" w:cs="Times New Roman"/>
          <w:bCs/>
        </w:rPr>
        <w:t>§</w:t>
      </w:r>
      <w:r w:rsidR="00871577" w:rsidRPr="00977A36">
        <w:rPr>
          <w:rFonts w:ascii="Times" w:hAnsi="Times" w:cs="Times New Roman"/>
          <w:bCs/>
        </w:rPr>
        <w:t>12203 for the legal abuse syndrome inflicted</w:t>
      </w:r>
      <w:r w:rsidR="00E16E17" w:rsidRPr="00977A36">
        <w:rPr>
          <w:rFonts w:ascii="Times" w:hAnsi="Times" w:cs="Times New Roman"/>
          <w:bCs/>
        </w:rPr>
        <w:t xml:space="preserve"> in these TOXIC CONSTITUTIONAL TORTS</w:t>
      </w:r>
      <w:r w:rsidR="003C3A0C" w:rsidRPr="00977A36">
        <w:rPr>
          <w:rFonts w:ascii="Times" w:hAnsi="Times" w:cs="Times New Roman"/>
          <w:bCs/>
        </w:rPr>
        <w:t>.</w:t>
      </w:r>
    </w:p>
    <w:p w14:paraId="4FF5E7C9" w14:textId="77777777" w:rsidR="00F45BC5" w:rsidRPr="00856D69" w:rsidRDefault="00F45BC5" w:rsidP="00FB611F">
      <w:pPr>
        <w:pStyle w:val="NormalWeb"/>
        <w:rPr>
          <w:rFonts w:ascii="Times" w:hAnsi="Times" w:cs="Times New Roman"/>
          <w:bCs/>
        </w:rPr>
      </w:pPr>
    </w:p>
    <w:p w14:paraId="1495D1D4" w14:textId="64A208A2" w:rsidR="0007527C" w:rsidRPr="00977A36" w:rsidRDefault="009F0AAF" w:rsidP="0007527C">
      <w:pPr>
        <w:rPr>
          <w:rFonts w:ascii="Times" w:hAnsi="Times" w:cs="Times New Roman"/>
          <w:bCs/>
        </w:rPr>
      </w:pP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sidR="0007527C" w:rsidRPr="00977A36">
        <w:rPr>
          <w:rFonts w:ascii="Times" w:eastAsia="Times New Roman" w:hAnsi="Times" w:cs="Times New Roman"/>
          <w:b/>
          <w:color w:val="000000"/>
        </w:rPr>
        <w:t>Points and Authorities</w:t>
      </w:r>
      <w:r w:rsidR="0007527C" w:rsidRPr="00977A36">
        <w:rPr>
          <w:rFonts w:ascii="Times" w:eastAsia="Times New Roman" w:hAnsi="Times" w:cs="Times New Roman"/>
          <w:b/>
          <w:i/>
          <w:color w:val="000000"/>
        </w:rPr>
        <w:tab/>
      </w:r>
      <w:r w:rsidR="0007527C" w:rsidRPr="00977A36">
        <w:rPr>
          <w:rFonts w:ascii="Times" w:eastAsia="Times New Roman" w:hAnsi="Times" w:cs="Times New Roman"/>
          <w:b/>
          <w:i/>
          <w:color w:val="000000"/>
        </w:rPr>
        <w:tab/>
      </w:r>
      <w:r w:rsidR="0007527C" w:rsidRPr="00977A36">
        <w:rPr>
          <w:rFonts w:ascii="Times" w:eastAsia="Times New Roman" w:hAnsi="Times" w:cs="Times New Roman"/>
          <w:b/>
          <w:i/>
          <w:color w:val="000000"/>
        </w:rPr>
        <w:tab/>
      </w:r>
      <w:r w:rsidR="0007527C" w:rsidRPr="00977A36">
        <w:rPr>
          <w:rFonts w:ascii="Times" w:eastAsia="Times New Roman" w:hAnsi="Times" w:cs="Times New Roman"/>
          <w:b/>
          <w:i/>
          <w:color w:val="000000"/>
        </w:rPr>
        <w:tab/>
      </w:r>
      <w:r w:rsidR="0007527C" w:rsidRPr="00977A36">
        <w:rPr>
          <w:rFonts w:ascii="Times" w:eastAsia="Times New Roman" w:hAnsi="Times" w:cs="Times New Roman"/>
          <w:b/>
          <w:i/>
          <w:color w:val="000000"/>
        </w:rPr>
        <w:tab/>
      </w:r>
    </w:p>
    <w:p w14:paraId="529F7334" w14:textId="77777777" w:rsidR="0007527C" w:rsidRPr="00977A36" w:rsidRDefault="0007527C" w:rsidP="0007527C">
      <w:pPr>
        <w:rPr>
          <w:rFonts w:ascii="Times" w:eastAsia="Times New Roman" w:hAnsi="Times" w:cs="Times New Roman"/>
          <w:iCs/>
          <w:color w:val="000000"/>
          <w:lang w:bidi="en-US"/>
        </w:rPr>
      </w:pPr>
      <w:r w:rsidRPr="00977A36">
        <w:rPr>
          <w:rFonts w:ascii="Times" w:eastAsia="Times New Roman" w:hAnsi="Times" w:cs="Times New Roman"/>
          <w:color w:val="000000"/>
        </w:rPr>
        <w:t>A</w:t>
      </w:r>
      <w:r w:rsidRPr="00977A36">
        <w:rPr>
          <w:rFonts w:ascii="Times" w:eastAsia="Times New Roman" w:hAnsi="Times" w:cs="Times New Roman"/>
          <w:i/>
          <w:iCs/>
          <w:color w:val="000000"/>
        </w:rPr>
        <w:t>rthur Andersen LLP v. United States</w:t>
      </w:r>
      <w:r w:rsidRPr="00977A36">
        <w:rPr>
          <w:rFonts w:ascii="Times" w:eastAsia="Times New Roman" w:hAnsi="Times" w:cs="Times New Roman"/>
          <w:color w:val="000000"/>
        </w:rPr>
        <w:t>,</w:t>
      </w:r>
      <w:r w:rsidRPr="00977A36">
        <w:rPr>
          <w:rFonts w:ascii="Times" w:eastAsia="Times New Roman" w:hAnsi="Times" w:cs="Times New Roman"/>
          <w:i/>
          <w:iCs/>
          <w:color w:val="000000"/>
        </w:rPr>
        <w:t xml:space="preserve"> United States v. </w:t>
      </w:r>
      <w:proofErr w:type="spellStart"/>
      <w:r w:rsidRPr="00977A36">
        <w:rPr>
          <w:rFonts w:ascii="Times" w:eastAsia="Times New Roman" w:hAnsi="Times" w:cs="Times New Roman"/>
          <w:i/>
          <w:iCs/>
          <w:color w:val="000000"/>
        </w:rPr>
        <w:t>DiSalvo</w:t>
      </w:r>
      <w:proofErr w:type="spellEnd"/>
      <w:r w:rsidRPr="00977A36">
        <w:rPr>
          <w:rFonts w:ascii="Times" w:eastAsia="Times New Roman" w:hAnsi="Times" w:cs="Times New Roman"/>
          <w:color w:val="000000"/>
        </w:rPr>
        <w:t xml:space="preserve">, 631 </w:t>
      </w:r>
      <w:proofErr w:type="spellStart"/>
      <w:r w:rsidRPr="00977A36">
        <w:rPr>
          <w:rFonts w:ascii="Times" w:eastAsia="Times New Roman" w:hAnsi="Times" w:cs="Times New Roman"/>
          <w:color w:val="000000"/>
        </w:rPr>
        <w:t>F.Supp</w:t>
      </w:r>
      <w:proofErr w:type="spellEnd"/>
      <w:r w:rsidRPr="00977A36">
        <w:rPr>
          <w:rFonts w:ascii="Times" w:eastAsia="Times New Roman" w:hAnsi="Times" w:cs="Times New Roman"/>
          <w:color w:val="000000"/>
        </w:rPr>
        <w:t>. 1398 (E.D. Pa. 1986), </w:t>
      </w:r>
      <w:r w:rsidRPr="00977A36">
        <w:rPr>
          <w:rFonts w:ascii="Times" w:eastAsia="Times New Roman" w:hAnsi="Times" w:cs="Times New Roman"/>
          <w:i/>
          <w:iCs/>
          <w:color w:val="000000"/>
        </w:rPr>
        <w:t>aff'd</w:t>
      </w:r>
      <w:r w:rsidRPr="00977A36">
        <w:rPr>
          <w:rFonts w:ascii="Times" w:eastAsia="Times New Roman" w:hAnsi="Times" w:cs="Times New Roman"/>
          <w:color w:val="000000"/>
        </w:rPr>
        <w:t>, 826 F.2d 1054 (3d Cir. 1987)</w:t>
      </w:r>
      <w:r w:rsidRPr="00977A36">
        <w:rPr>
          <w:rFonts w:ascii="Times" w:eastAsia="Times New Roman" w:hAnsi="Times" w:cs="Times New Roman"/>
          <w:i/>
          <w:iCs/>
          <w:color w:val="000000"/>
        </w:rPr>
        <w:t xml:space="preserve"> United States v. Patton, 721 F.2d 159 (6th Cir. 1983) United States v. Chandler, 604 </w:t>
      </w:r>
      <w:r w:rsidRPr="00977A36">
        <w:rPr>
          <w:rFonts w:ascii="Times" w:eastAsia="Times New Roman" w:hAnsi="Times" w:cs="Times New Roman"/>
          <w:i/>
          <w:iCs/>
          <w:color w:val="000000"/>
          <w:u w:val="single"/>
        </w:rPr>
        <w:t>Kimball v. Bangs</w:t>
      </w:r>
      <w:r w:rsidRPr="00977A36">
        <w:rPr>
          <w:rFonts w:ascii="Times" w:eastAsia="Times New Roman" w:hAnsi="Times" w:cs="Times New Roman"/>
          <w:i/>
          <w:iCs/>
          <w:color w:val="000000"/>
        </w:rPr>
        <w:t xml:space="preserve">, 141 Mass. 323, Morton. </w:t>
      </w:r>
      <w:proofErr w:type="gramStart"/>
      <w:r w:rsidRPr="00977A36">
        <w:rPr>
          <w:rFonts w:ascii="Times" w:eastAsia="Times New Roman" w:hAnsi="Times" w:cs="Times New Roman"/>
          <w:i/>
          <w:iCs/>
          <w:color w:val="000000"/>
        </w:rPr>
        <w:t>C.J. ;</w:t>
      </w:r>
      <w:proofErr w:type="gramEnd"/>
      <w:r w:rsidRPr="00977A36">
        <w:rPr>
          <w:rFonts w:ascii="Times" w:eastAsia="Times New Roman" w:hAnsi="Times" w:cs="Times New Roman"/>
          <w:i/>
          <w:iCs/>
          <w:color w:val="000000"/>
        </w:rPr>
        <w:t xml:space="preserve"> </w:t>
      </w:r>
      <w:r w:rsidRPr="00977A36">
        <w:rPr>
          <w:rFonts w:ascii="Times" w:eastAsia="Times New Roman" w:hAnsi="Times" w:cs="Times New Roman"/>
          <w:i/>
          <w:iCs/>
          <w:color w:val="000000"/>
          <w:u w:val="single"/>
        </w:rPr>
        <w:t>Mooney v. Miller</w:t>
      </w:r>
      <w:r w:rsidRPr="00977A36">
        <w:rPr>
          <w:rFonts w:ascii="Times" w:eastAsia="Times New Roman" w:hAnsi="Times" w:cs="Times New Roman"/>
          <w:i/>
          <w:iCs/>
          <w:color w:val="000000"/>
        </w:rPr>
        <w:t xml:space="preserve">, 102 id. 220; </w:t>
      </w:r>
      <w:r w:rsidRPr="00977A36">
        <w:rPr>
          <w:rFonts w:ascii="Times" w:eastAsia="Times New Roman" w:hAnsi="Times" w:cs="Times New Roman"/>
          <w:i/>
          <w:iCs/>
          <w:color w:val="000000"/>
          <w:u w:val="single"/>
        </w:rPr>
        <w:t>Gordon v. Butler</w:t>
      </w:r>
      <w:r w:rsidRPr="00977A36">
        <w:rPr>
          <w:rFonts w:ascii="Times" w:eastAsia="Times New Roman" w:hAnsi="Times" w:cs="Times New Roman"/>
          <w:i/>
          <w:iCs/>
          <w:color w:val="000000"/>
        </w:rPr>
        <w:t xml:space="preserve">, 105 U.S. 557, </w:t>
      </w:r>
      <w:r w:rsidRPr="00977A36">
        <w:rPr>
          <w:rFonts w:ascii="Times" w:eastAsia="Times New Roman" w:hAnsi="Times" w:cs="Times New Roman"/>
          <w:i/>
          <w:iCs/>
          <w:color w:val="000000"/>
          <w:u w:val="single"/>
        </w:rPr>
        <w:t>Southern Development Co. v. Silva</w:t>
      </w:r>
      <w:r w:rsidRPr="00977A36">
        <w:rPr>
          <w:rFonts w:ascii="Times" w:eastAsia="Times New Roman" w:hAnsi="Times" w:cs="Times New Roman"/>
          <w:i/>
          <w:iCs/>
          <w:color w:val="000000"/>
        </w:rPr>
        <w:t xml:space="preserve">, 125 id. 256 </w:t>
      </w:r>
      <w:proofErr w:type="spellStart"/>
      <w:r w:rsidRPr="00977A36">
        <w:rPr>
          <w:rFonts w:ascii="Times" w:eastAsia="Times New Roman" w:hAnsi="Times" w:cs="Times New Roman"/>
          <w:color w:val="000000"/>
          <w:u w:val="single"/>
        </w:rPr>
        <w:t>Stanek</w:t>
      </w:r>
      <w:proofErr w:type="spellEnd"/>
      <w:r w:rsidRPr="00977A36">
        <w:rPr>
          <w:rFonts w:ascii="Times" w:eastAsia="Times New Roman" w:hAnsi="Times" w:cs="Times New Roman"/>
          <w:color w:val="000000"/>
          <w:u w:val="single"/>
        </w:rPr>
        <w:t xml:space="preserve"> v. White</w:t>
      </w:r>
      <w:r w:rsidRPr="00977A36">
        <w:rPr>
          <w:rFonts w:ascii="Times" w:eastAsia="Times New Roman" w:hAnsi="Times" w:cs="Times New Roman"/>
          <w:color w:val="000000"/>
        </w:rPr>
        <w:t xml:space="preserve">, 215 NWR 781 (1927).  </w:t>
      </w:r>
      <w:r w:rsidRPr="00977A36">
        <w:rPr>
          <w:rFonts w:ascii="Times" w:eastAsia="Times New Roman" w:hAnsi="Times" w:cs="Times New Roman"/>
          <w:iCs/>
          <w:color w:val="000000"/>
          <w:lang w:bidi="en-US"/>
        </w:rPr>
        <w:t>Memphis &amp; L</w:t>
      </w:r>
      <w:r w:rsidRPr="00977A36">
        <w:rPr>
          <w:rFonts w:ascii="Times" w:eastAsia="Times New Roman" w:hAnsi="Times" w:cs="Times New Roman"/>
          <w:i/>
          <w:iCs/>
          <w:color w:val="000000"/>
          <w:lang w:bidi="en-US"/>
        </w:rPr>
        <w:t xml:space="preserve">.R.R. Co. v. Dow, 120 U.S. 287, 301-302 (1887).  </w:t>
      </w:r>
      <w:r w:rsidRPr="00977A36">
        <w:rPr>
          <w:rFonts w:ascii="Times" w:eastAsia="Times New Roman" w:hAnsi="Times" w:cs="Times New Roman"/>
          <w:bCs/>
          <w:color w:val="000000"/>
        </w:rPr>
        <w:t xml:space="preserve">First National Bank v. National Exchange Bank 29 U.S. 122, 128, California </w:t>
      </w:r>
      <w:r w:rsidRPr="00977A36">
        <w:rPr>
          <w:rFonts w:ascii="Times" w:eastAsia="Times New Roman" w:hAnsi="Times" w:cs="Times New Roman"/>
          <w:bCs/>
          <w:color w:val="000000"/>
        </w:rPr>
        <w:lastRenderedPageBreak/>
        <w:t xml:space="preserve">Bank v. Kennedy 167 U.S. 362, 367, Concord Bank v. Hawkins 174 U.S. 364.  C.E. Healey &amp; Son v. Stewardson Nat. Bank, 1 N.E.2d 858, 285 Ill. App. 290.People’s Nat. Bank of Winston-Salem vs. Southern States Finance Co., 122 S.E. 415, 192 N.C. 69, 48 A.L.R. 519.Colley v. Chowchilla Nat. Bank, 255 P. 188, 200 C. 760, 52 A.L.R. 569.Rice &amp; Hutchins Atlanta Co. v. Commercial Nat. Bank of Macon, 88 S.E. 999, 18 </w:t>
      </w:r>
      <w:proofErr w:type="spellStart"/>
      <w:r w:rsidRPr="00977A36">
        <w:rPr>
          <w:rFonts w:ascii="Times" w:eastAsia="Times New Roman" w:hAnsi="Times" w:cs="Times New Roman"/>
          <w:bCs/>
          <w:color w:val="000000"/>
        </w:rPr>
        <w:t>Ga.App</w:t>
      </w:r>
      <w:proofErr w:type="spellEnd"/>
      <w:r w:rsidRPr="00977A36">
        <w:rPr>
          <w:rFonts w:ascii="Times" w:eastAsia="Times New Roman" w:hAnsi="Times" w:cs="Times New Roman"/>
          <w:bCs/>
          <w:color w:val="000000"/>
        </w:rPr>
        <w:t xml:space="preserve">. 151.First </w:t>
      </w:r>
      <w:proofErr w:type="spellStart"/>
      <w:r w:rsidRPr="00977A36">
        <w:rPr>
          <w:rFonts w:ascii="Times" w:eastAsia="Times New Roman" w:hAnsi="Times" w:cs="Times New Roman"/>
          <w:bCs/>
          <w:color w:val="000000"/>
        </w:rPr>
        <w:t>Nat.Bank</w:t>
      </w:r>
      <w:proofErr w:type="spellEnd"/>
      <w:r w:rsidRPr="00977A36">
        <w:rPr>
          <w:rFonts w:ascii="Times" w:eastAsia="Times New Roman" w:hAnsi="Times" w:cs="Times New Roman"/>
          <w:bCs/>
          <w:color w:val="000000"/>
        </w:rPr>
        <w:t xml:space="preserve"> of Hagerman v. </w:t>
      </w:r>
      <w:proofErr w:type="spellStart"/>
      <w:r w:rsidRPr="00977A36">
        <w:rPr>
          <w:rFonts w:ascii="Times" w:eastAsia="Times New Roman" w:hAnsi="Times" w:cs="Times New Roman"/>
          <w:bCs/>
          <w:color w:val="000000"/>
        </w:rPr>
        <w:t>Stringfield</w:t>
      </w:r>
      <w:proofErr w:type="spellEnd"/>
      <w:r w:rsidRPr="00977A36">
        <w:rPr>
          <w:rFonts w:ascii="Times" w:eastAsia="Times New Roman" w:hAnsi="Times" w:cs="Times New Roman"/>
          <w:bCs/>
          <w:color w:val="000000"/>
        </w:rPr>
        <w:t xml:space="preserve">, 235 P. 897, 40 </w:t>
      </w:r>
      <w:proofErr w:type="spellStart"/>
      <w:r w:rsidRPr="00977A36">
        <w:rPr>
          <w:rFonts w:ascii="Times" w:eastAsia="Times New Roman" w:hAnsi="Times" w:cs="Times New Roman"/>
          <w:bCs/>
          <w:color w:val="000000"/>
        </w:rPr>
        <w:t>Ill.App</w:t>
      </w:r>
      <w:proofErr w:type="spellEnd"/>
      <w:r w:rsidRPr="00977A36">
        <w:rPr>
          <w:rFonts w:ascii="Times" w:eastAsia="Times New Roman" w:hAnsi="Times" w:cs="Times New Roman"/>
          <w:bCs/>
          <w:color w:val="000000"/>
        </w:rPr>
        <w:t xml:space="preserve">. 376City Nat. Bank of Wellington v. Morgan, Civ. App., 258 S.W. 572.Farmers’ &amp; Merchants’ Bank of Reedsville v. Kingwood Nat. Bank, 101 S.E. 734, 85 W.Va. 371.Best v. State Bank of Bruce, 221 N.W. 379, 197 Wis. 20. Central Transp. Co. v. Pullman, 139 U.S. 60, 11 S. Ct. 478, 35 L. Ed. 55 Merchants Bank v. Baird 160 F 642 Bluefield Nat’l Bank, 11 F 2d 83, 271 U.S.669. </w:t>
      </w:r>
      <w:proofErr w:type="spellStart"/>
      <w:r w:rsidRPr="00977A36">
        <w:rPr>
          <w:rFonts w:ascii="Times" w:eastAsia="Times New Roman" w:hAnsi="Times" w:cs="Times New Roman"/>
          <w:i/>
          <w:iCs/>
          <w:color w:val="000000"/>
        </w:rPr>
        <w:t>Mehr</w:t>
      </w:r>
      <w:proofErr w:type="spellEnd"/>
      <w:r w:rsidRPr="00977A36">
        <w:rPr>
          <w:rFonts w:ascii="Times" w:eastAsia="Times New Roman" w:hAnsi="Times" w:cs="Times New Roman"/>
          <w:i/>
          <w:iCs/>
          <w:color w:val="000000"/>
        </w:rPr>
        <w:t xml:space="preserve"> v Superior Court </w:t>
      </w:r>
      <w:r w:rsidRPr="00977A36">
        <w:rPr>
          <w:rFonts w:ascii="Times" w:eastAsia="Times New Roman" w:hAnsi="Times" w:cs="Times New Roman"/>
          <w:color w:val="000000"/>
        </w:rPr>
        <w:t xml:space="preserve">(1983) 139 CA3d 1044, 1049, 189 CR 138, </w:t>
      </w:r>
      <w:r w:rsidRPr="00977A36">
        <w:rPr>
          <w:rFonts w:ascii="Times" w:eastAsia="Times New Roman" w:hAnsi="Times" w:cs="Times New Roman"/>
          <w:i/>
          <w:iCs/>
          <w:color w:val="000000"/>
        </w:rPr>
        <w:t xml:space="preserve">Asuncion v Superior Court </w:t>
      </w:r>
      <w:r w:rsidRPr="00977A36">
        <w:rPr>
          <w:rFonts w:ascii="Times" w:eastAsia="Times New Roman" w:hAnsi="Times" w:cs="Times New Roman"/>
          <w:color w:val="000000"/>
        </w:rPr>
        <w:t xml:space="preserve">(1980) 108 CA3d 141, 145–146, 166 CR 306, </w:t>
      </w:r>
      <w:r w:rsidRPr="00977A36">
        <w:rPr>
          <w:rFonts w:ascii="Times" w:eastAsia="Times New Roman" w:hAnsi="Times" w:cs="Times New Roman"/>
          <w:i/>
          <w:iCs/>
          <w:color w:val="000000"/>
        </w:rPr>
        <w:t>Brown v.VanKeuren</w:t>
      </w:r>
      <w:r w:rsidRPr="00977A36">
        <w:rPr>
          <w:rFonts w:ascii="Times" w:eastAsia="Times New Roman" w:hAnsi="Times" w:cs="Times New Roman"/>
          <w:i/>
          <w:color w:val="000000"/>
        </w:rPr>
        <w:t xml:space="preserve">,340 Ill. 118,122 (1930), </w:t>
      </w:r>
      <w:proofErr w:type="spellStart"/>
      <w:r w:rsidRPr="00977A36">
        <w:rPr>
          <w:rFonts w:ascii="Times" w:eastAsia="Times New Roman" w:hAnsi="Times" w:cs="Times New Roman"/>
          <w:i/>
          <w:iCs/>
          <w:color w:val="000000"/>
        </w:rPr>
        <w:t>Fredman</w:t>
      </w:r>
      <w:proofErr w:type="spellEnd"/>
      <w:r w:rsidRPr="00977A36">
        <w:rPr>
          <w:rFonts w:ascii="Times" w:eastAsia="Times New Roman" w:hAnsi="Times" w:cs="Times New Roman"/>
          <w:i/>
          <w:iCs/>
          <w:color w:val="000000"/>
        </w:rPr>
        <w:t xml:space="preserve"> Brothers Furniture v. Dept. of Revenue</w:t>
      </w:r>
      <w:r w:rsidRPr="00977A36">
        <w:rPr>
          <w:rFonts w:ascii="Times" w:eastAsia="Times New Roman" w:hAnsi="Times" w:cs="Times New Roman"/>
          <w:color w:val="000000"/>
        </w:rPr>
        <w:t xml:space="preserve">, 109 Ill. 2d 202, 486 N.E. 2d 893(1985), </w:t>
      </w:r>
      <w:r w:rsidRPr="00977A36">
        <w:rPr>
          <w:rFonts w:ascii="Times" w:eastAsia="Times New Roman" w:hAnsi="Times" w:cs="Times New Roman"/>
          <w:i/>
          <w:iCs/>
          <w:color w:val="000000"/>
        </w:rPr>
        <w:t xml:space="preserve">Village of </w:t>
      </w:r>
      <w:proofErr w:type="spellStart"/>
      <w:r w:rsidRPr="00977A36">
        <w:rPr>
          <w:rFonts w:ascii="Times" w:eastAsia="Times New Roman" w:hAnsi="Times" w:cs="Times New Roman"/>
          <w:i/>
          <w:iCs/>
          <w:color w:val="000000"/>
        </w:rPr>
        <w:t>Willowbrook</w:t>
      </w:r>
      <w:proofErr w:type="spellEnd"/>
      <w:r w:rsidRPr="00977A36">
        <w:rPr>
          <w:rFonts w:ascii="Times" w:eastAsia="Times New Roman" w:hAnsi="Times" w:cs="Times New Roman"/>
          <w:color w:val="000000"/>
        </w:rPr>
        <w:t xml:space="preserve">, 37 Ill, App. 3d 393(1962), </w:t>
      </w:r>
      <w:r w:rsidRPr="00977A36">
        <w:rPr>
          <w:rFonts w:ascii="Times" w:eastAsia="Times New Roman" w:hAnsi="Times" w:cs="Times New Roman"/>
          <w:i/>
          <w:iCs/>
          <w:color w:val="000000"/>
        </w:rPr>
        <w:t xml:space="preserve">Armstrong v. </w:t>
      </w:r>
      <w:proofErr w:type="spellStart"/>
      <w:r w:rsidRPr="00977A36">
        <w:rPr>
          <w:rFonts w:ascii="Times" w:eastAsia="Times New Roman" w:hAnsi="Times" w:cs="Times New Roman"/>
          <w:i/>
          <w:iCs/>
          <w:color w:val="000000"/>
        </w:rPr>
        <w:t>Obucino</w:t>
      </w:r>
      <w:proofErr w:type="spellEnd"/>
      <w:r w:rsidRPr="00977A36">
        <w:rPr>
          <w:rFonts w:ascii="Times" w:eastAsia="Times New Roman" w:hAnsi="Times" w:cs="Times New Roman"/>
          <w:color w:val="000000"/>
        </w:rPr>
        <w:t xml:space="preserve">, 300 Ill 140, 143 (1921) , </w:t>
      </w:r>
      <w:r w:rsidRPr="00977A36">
        <w:rPr>
          <w:rFonts w:ascii="Times" w:eastAsia="Times New Roman" w:hAnsi="Times" w:cs="Times New Roman"/>
          <w:i/>
          <w:iCs/>
          <w:color w:val="000000"/>
        </w:rPr>
        <w:t xml:space="preserve">Johnson v. </w:t>
      </w:r>
      <w:proofErr w:type="spellStart"/>
      <w:r w:rsidRPr="00977A36">
        <w:rPr>
          <w:rFonts w:ascii="Times" w:eastAsia="Times New Roman" w:hAnsi="Times" w:cs="Times New Roman"/>
          <w:i/>
          <w:iCs/>
          <w:color w:val="000000"/>
        </w:rPr>
        <w:t>Zerbst</w:t>
      </w:r>
      <w:proofErr w:type="spellEnd"/>
      <w:r w:rsidRPr="00977A36">
        <w:rPr>
          <w:rFonts w:ascii="Times" w:eastAsia="Times New Roman" w:hAnsi="Times" w:cs="Times New Roman"/>
          <w:color w:val="000000"/>
        </w:rPr>
        <w:t xml:space="preserve">, 304 U.S. 458, 58 </w:t>
      </w:r>
      <w:proofErr w:type="spellStart"/>
      <w:r w:rsidRPr="00977A36">
        <w:rPr>
          <w:rFonts w:ascii="Times" w:eastAsia="Times New Roman" w:hAnsi="Times" w:cs="Times New Roman"/>
          <w:color w:val="000000"/>
        </w:rPr>
        <w:t>S.Ct</w:t>
      </w:r>
      <w:proofErr w:type="spellEnd"/>
      <w:r w:rsidRPr="00977A36">
        <w:rPr>
          <w:rFonts w:ascii="Times" w:eastAsia="Times New Roman" w:hAnsi="Times" w:cs="Times New Roman"/>
          <w:color w:val="000000"/>
        </w:rPr>
        <w:t xml:space="preserve">. 1019; </w:t>
      </w:r>
      <w:r w:rsidRPr="00977A36">
        <w:rPr>
          <w:rFonts w:ascii="Times" w:eastAsia="Times New Roman" w:hAnsi="Times" w:cs="Times New Roman"/>
          <w:i/>
          <w:iCs/>
          <w:color w:val="000000"/>
        </w:rPr>
        <w:t>Pure Oil Co. v. City of Northlake</w:t>
      </w:r>
      <w:r w:rsidRPr="00977A36">
        <w:rPr>
          <w:rFonts w:ascii="Times" w:eastAsia="Times New Roman" w:hAnsi="Times" w:cs="Times New Roman"/>
          <w:color w:val="000000"/>
        </w:rPr>
        <w:t xml:space="preserve">, 10 Ill.2d 241, 245, 140 N.E. 2d 289 (1956), </w:t>
      </w:r>
      <w:r w:rsidRPr="00977A36">
        <w:rPr>
          <w:rFonts w:ascii="Times" w:eastAsia="Times New Roman" w:hAnsi="Times" w:cs="Times New Roman"/>
          <w:i/>
          <w:iCs/>
          <w:color w:val="000000"/>
        </w:rPr>
        <w:t xml:space="preserve">Hallberg v </w:t>
      </w:r>
      <w:proofErr w:type="spellStart"/>
      <w:r w:rsidRPr="00977A36">
        <w:rPr>
          <w:rFonts w:ascii="Times" w:eastAsia="Times New Roman" w:hAnsi="Times" w:cs="Times New Roman"/>
          <w:i/>
          <w:iCs/>
          <w:color w:val="000000"/>
        </w:rPr>
        <w:t>Goldblatt</w:t>
      </w:r>
      <w:proofErr w:type="spellEnd"/>
      <w:r w:rsidRPr="00977A36">
        <w:rPr>
          <w:rFonts w:ascii="Times" w:eastAsia="Times New Roman" w:hAnsi="Times" w:cs="Times New Roman"/>
          <w:i/>
          <w:iCs/>
          <w:color w:val="000000"/>
        </w:rPr>
        <w:t xml:space="preserve"> Bros.</w:t>
      </w:r>
      <w:r w:rsidRPr="00977A36">
        <w:rPr>
          <w:rFonts w:ascii="Times" w:eastAsia="Times New Roman" w:hAnsi="Times" w:cs="Times New Roman"/>
          <w:color w:val="000000"/>
        </w:rPr>
        <w:t xml:space="preserve">, 363 Ill 25 (1936), </w:t>
      </w:r>
      <w:proofErr w:type="spellStart"/>
      <w:r w:rsidRPr="00977A36">
        <w:rPr>
          <w:rFonts w:ascii="Times" w:eastAsia="Times New Roman" w:hAnsi="Times" w:cs="Times New Roman"/>
          <w:i/>
          <w:iCs/>
          <w:color w:val="000000"/>
        </w:rPr>
        <w:t>Rosenstiel</w:t>
      </w:r>
      <w:proofErr w:type="spellEnd"/>
      <w:r w:rsidRPr="00977A36">
        <w:rPr>
          <w:rFonts w:ascii="Times" w:eastAsia="Times New Roman" w:hAnsi="Times" w:cs="Times New Roman"/>
          <w:i/>
          <w:iCs/>
          <w:color w:val="000000"/>
        </w:rPr>
        <w:t xml:space="preserve"> v. </w:t>
      </w:r>
      <w:proofErr w:type="spellStart"/>
      <w:r w:rsidRPr="00977A36">
        <w:rPr>
          <w:rFonts w:ascii="Times" w:eastAsia="Times New Roman" w:hAnsi="Times" w:cs="Times New Roman"/>
          <w:i/>
          <w:iCs/>
          <w:color w:val="000000"/>
        </w:rPr>
        <w:t>Rosenstiel</w:t>
      </w:r>
      <w:proofErr w:type="spellEnd"/>
      <w:r w:rsidRPr="00977A36">
        <w:rPr>
          <w:rFonts w:ascii="Times" w:eastAsia="Times New Roman" w:hAnsi="Times" w:cs="Times New Roman"/>
          <w:color w:val="000000"/>
        </w:rPr>
        <w:t>, 278 F. Supp. 794 (S.D.N.Y. 1967)</w:t>
      </w:r>
      <w:r w:rsidRPr="00977A36">
        <w:rPr>
          <w:rFonts w:ascii="Times" w:eastAsia="Times New Roman" w:hAnsi="Times" w:cs="Times New Roman"/>
          <w:i/>
          <w:color w:val="000000"/>
        </w:rPr>
        <w:t xml:space="preserve"> </w:t>
      </w:r>
      <w:r w:rsidRPr="00977A36">
        <w:rPr>
          <w:rFonts w:ascii="Times" w:eastAsia="Times New Roman" w:hAnsi="Times" w:cs="Times New Roman"/>
          <w:color w:val="000000"/>
        </w:rPr>
        <w:t xml:space="preserve"> </w:t>
      </w:r>
      <w:r w:rsidRPr="00977A36">
        <w:rPr>
          <w:rFonts w:ascii="Times" w:eastAsia="Times New Roman" w:hAnsi="Times" w:cs="Times New Roman"/>
          <w:i/>
          <w:iCs/>
          <w:color w:val="000000"/>
        </w:rPr>
        <w:t>Garcia</w:t>
      </w:r>
      <w:r w:rsidRPr="00977A36">
        <w:rPr>
          <w:rFonts w:ascii="Times" w:eastAsia="Times New Roman" w:hAnsi="Times" w:cs="Times New Roman"/>
          <w:color w:val="000000"/>
        </w:rPr>
        <w:t xml:space="preserve">, 109 B.R. 335 (N.D&gt; Illinois, 1989) </w:t>
      </w:r>
      <w:proofErr w:type="spellStart"/>
      <w:r w:rsidRPr="00977A36">
        <w:rPr>
          <w:rFonts w:ascii="Times" w:eastAsia="Times New Roman" w:hAnsi="Times" w:cs="Times New Roman"/>
          <w:i/>
          <w:iCs/>
          <w:color w:val="000000"/>
        </w:rPr>
        <w:t>Ligon</w:t>
      </w:r>
      <w:proofErr w:type="spellEnd"/>
      <w:r w:rsidRPr="00977A36">
        <w:rPr>
          <w:rFonts w:ascii="Times" w:eastAsia="Times New Roman" w:hAnsi="Times" w:cs="Times New Roman"/>
          <w:i/>
          <w:iCs/>
          <w:color w:val="000000"/>
        </w:rPr>
        <w:t xml:space="preserve"> v. Williams</w:t>
      </w:r>
      <w:r w:rsidRPr="00977A36">
        <w:rPr>
          <w:rFonts w:ascii="Times" w:eastAsia="Times New Roman" w:hAnsi="Times" w:cs="Times New Roman"/>
          <w:color w:val="000000"/>
        </w:rPr>
        <w:t xml:space="preserve">, 264 Ill. App 3d 701, 637 N.E. 2d 633 (1st Dist. 1994) </w:t>
      </w:r>
      <w:r w:rsidRPr="00977A36">
        <w:rPr>
          <w:rFonts w:ascii="Times" w:eastAsia="Times New Roman" w:hAnsi="Times" w:cs="Times New Roman"/>
          <w:i/>
          <w:iCs/>
          <w:color w:val="000000"/>
        </w:rPr>
        <w:t>Charles v. Gore</w:t>
      </w:r>
      <w:r w:rsidRPr="00977A36">
        <w:rPr>
          <w:rFonts w:ascii="Times" w:eastAsia="Times New Roman" w:hAnsi="Times" w:cs="Times New Roman"/>
          <w:color w:val="000000"/>
        </w:rPr>
        <w:t xml:space="preserve">, 248 Ill App. 3d 441, 618 N.E. 2d 554 (1st. Dist. 1993) </w:t>
      </w:r>
      <w:proofErr w:type="spellStart"/>
      <w:r w:rsidRPr="00977A36">
        <w:rPr>
          <w:rFonts w:ascii="Times" w:eastAsia="Times New Roman" w:hAnsi="Times" w:cs="Times New Roman"/>
          <w:i/>
          <w:iCs/>
          <w:color w:val="000000"/>
        </w:rPr>
        <w:t>Alemann</w:t>
      </w:r>
      <w:proofErr w:type="spellEnd"/>
      <w:r w:rsidRPr="00977A36">
        <w:rPr>
          <w:rFonts w:ascii="Times" w:eastAsia="Times New Roman" w:hAnsi="Times" w:cs="Times New Roman"/>
          <w:i/>
          <w:iCs/>
          <w:color w:val="000000"/>
        </w:rPr>
        <w:t xml:space="preserve"> </w:t>
      </w:r>
      <w:r w:rsidRPr="00977A36">
        <w:rPr>
          <w:rFonts w:ascii="Times" w:eastAsia="Times New Roman" w:hAnsi="Times" w:cs="Times New Roman"/>
          <w:color w:val="000000"/>
        </w:rPr>
        <w:t xml:space="preserve">cases, </w:t>
      </w:r>
      <w:r w:rsidRPr="00977A36">
        <w:rPr>
          <w:rFonts w:ascii="Times" w:eastAsia="Times New Roman" w:hAnsi="Times" w:cs="Times New Roman"/>
          <w:i/>
          <w:iCs/>
          <w:color w:val="000000"/>
        </w:rPr>
        <w:t>Bracey v Warden</w:t>
      </w:r>
      <w:r w:rsidRPr="00977A36">
        <w:rPr>
          <w:rFonts w:ascii="Times" w:eastAsia="Times New Roman" w:hAnsi="Times" w:cs="Times New Roman"/>
          <w:color w:val="000000"/>
        </w:rPr>
        <w:t xml:space="preserve">, U.S. Supreme Court No. 96-6133(June 9, 1997) </w:t>
      </w:r>
      <w:proofErr w:type="spellStart"/>
      <w:r w:rsidRPr="00977A36">
        <w:rPr>
          <w:rFonts w:ascii="Times" w:eastAsia="Times New Roman" w:hAnsi="Times" w:cs="Times New Roman"/>
          <w:i/>
          <w:iCs/>
          <w:color w:val="000000"/>
        </w:rPr>
        <w:t>Janove</w:t>
      </w:r>
      <w:proofErr w:type="spellEnd"/>
      <w:r w:rsidRPr="00977A36">
        <w:rPr>
          <w:rFonts w:ascii="Times" w:eastAsia="Times New Roman" w:hAnsi="Times" w:cs="Times New Roman"/>
          <w:i/>
          <w:iCs/>
          <w:color w:val="000000"/>
        </w:rPr>
        <w:t xml:space="preserve"> v. Bacon</w:t>
      </w:r>
      <w:r w:rsidRPr="00977A36">
        <w:rPr>
          <w:rFonts w:ascii="Times" w:eastAsia="Times New Roman" w:hAnsi="Times" w:cs="Times New Roman"/>
          <w:color w:val="000000"/>
        </w:rPr>
        <w:t xml:space="preserve">, 6 Ill. 2d 245, 249, 218 N.E. 2d 706, 708 (1953) </w:t>
      </w:r>
      <w:r w:rsidRPr="00977A36">
        <w:rPr>
          <w:rFonts w:ascii="Times" w:eastAsia="Times New Roman" w:hAnsi="Times" w:cs="Times New Roman"/>
          <w:i/>
          <w:iCs/>
          <w:color w:val="000000"/>
        </w:rPr>
        <w:t>Bracey v. Warden</w:t>
      </w:r>
      <w:r w:rsidRPr="00977A36">
        <w:rPr>
          <w:rFonts w:ascii="Times" w:eastAsia="Times New Roman" w:hAnsi="Times" w:cs="Times New Roman"/>
          <w:color w:val="000000"/>
        </w:rPr>
        <w:t xml:space="preserve">, U.S. Supreme Court No. 96-6133 (June 9, 1997),  </w:t>
      </w:r>
      <w:r w:rsidRPr="00977A36">
        <w:rPr>
          <w:rFonts w:ascii="Times" w:eastAsia="Times New Roman" w:hAnsi="Times" w:cs="Times New Roman"/>
          <w:i/>
          <w:iCs/>
          <w:color w:val="000000"/>
        </w:rPr>
        <w:t>Austin v. Smith</w:t>
      </w:r>
      <w:r w:rsidRPr="00977A36">
        <w:rPr>
          <w:rFonts w:ascii="Times" w:eastAsia="Times New Roman" w:hAnsi="Times" w:cs="Times New Roman"/>
          <w:color w:val="000000"/>
        </w:rPr>
        <w:t xml:space="preserve">, 312 F 2d 337, 343 (1962); </w:t>
      </w:r>
      <w:r w:rsidRPr="00977A36">
        <w:rPr>
          <w:rFonts w:ascii="Times" w:eastAsia="Times New Roman" w:hAnsi="Times" w:cs="Times New Roman"/>
          <w:i/>
          <w:iCs/>
          <w:color w:val="000000"/>
        </w:rPr>
        <w:t>English v. English</w:t>
      </w:r>
      <w:r w:rsidRPr="00977A36">
        <w:rPr>
          <w:rFonts w:ascii="Times" w:eastAsia="Times New Roman" w:hAnsi="Times" w:cs="Times New Roman"/>
          <w:color w:val="000000"/>
        </w:rPr>
        <w:t xml:space="preserve">, 72 Ill. App. 3d 736, 393 N.E. 2d 18 (1st Dist. 1979), </w:t>
      </w:r>
      <w:r w:rsidRPr="00977A36">
        <w:rPr>
          <w:rFonts w:ascii="Times" w:eastAsia="Times New Roman" w:hAnsi="Times" w:cs="Times New Roman"/>
          <w:i/>
          <w:iCs/>
          <w:color w:val="000000"/>
        </w:rPr>
        <w:t xml:space="preserve">Wahl v. Round Valley Bank </w:t>
      </w:r>
      <w:r w:rsidRPr="00977A36">
        <w:rPr>
          <w:rFonts w:ascii="Times" w:eastAsia="Times New Roman" w:hAnsi="Times" w:cs="Times New Roman"/>
          <w:i/>
          <w:color w:val="000000"/>
        </w:rPr>
        <w:t xml:space="preserve">38 </w:t>
      </w:r>
      <w:proofErr w:type="spellStart"/>
      <w:r w:rsidRPr="00977A36">
        <w:rPr>
          <w:rFonts w:ascii="Times" w:eastAsia="Times New Roman" w:hAnsi="Times" w:cs="Times New Roman"/>
          <w:i/>
          <w:color w:val="000000"/>
        </w:rPr>
        <w:t>Ariz</w:t>
      </w:r>
      <w:proofErr w:type="spellEnd"/>
      <w:r w:rsidRPr="00977A36">
        <w:rPr>
          <w:rFonts w:ascii="Times" w:eastAsia="Times New Roman" w:hAnsi="Times" w:cs="Times New Roman"/>
          <w:i/>
          <w:color w:val="000000"/>
        </w:rPr>
        <w:t xml:space="preserve">, 411, 300 P. 955(1931), </w:t>
      </w:r>
      <w:r w:rsidRPr="00977A36">
        <w:rPr>
          <w:rFonts w:ascii="Times" w:eastAsia="Times New Roman" w:hAnsi="Times" w:cs="Times New Roman"/>
          <w:i/>
          <w:iCs/>
          <w:color w:val="000000"/>
        </w:rPr>
        <w:t xml:space="preserve">Tube City Mining &amp; Milling Co. v. </w:t>
      </w:r>
      <w:proofErr w:type="spellStart"/>
      <w:r w:rsidRPr="00977A36">
        <w:rPr>
          <w:rFonts w:ascii="Times" w:eastAsia="Times New Roman" w:hAnsi="Times" w:cs="Times New Roman"/>
          <w:i/>
          <w:iCs/>
          <w:color w:val="000000"/>
        </w:rPr>
        <w:t>Otterson</w:t>
      </w:r>
      <w:proofErr w:type="spellEnd"/>
      <w:r w:rsidRPr="00977A36">
        <w:rPr>
          <w:rFonts w:ascii="Times" w:eastAsia="Times New Roman" w:hAnsi="Times" w:cs="Times New Roman"/>
          <w:i/>
          <w:color w:val="000000"/>
        </w:rPr>
        <w:t xml:space="preserve">, 16 Ariz. 305, 146p 203(1914); and </w:t>
      </w:r>
      <w:proofErr w:type="spellStart"/>
      <w:r w:rsidRPr="00977A36">
        <w:rPr>
          <w:rFonts w:ascii="Times" w:eastAsia="Times New Roman" w:hAnsi="Times" w:cs="Times New Roman"/>
          <w:i/>
          <w:iCs/>
          <w:color w:val="000000"/>
        </w:rPr>
        <w:t>Millken</w:t>
      </w:r>
      <w:proofErr w:type="spellEnd"/>
      <w:r w:rsidRPr="00977A36">
        <w:rPr>
          <w:rFonts w:ascii="Times" w:eastAsia="Times New Roman" w:hAnsi="Times" w:cs="Times New Roman"/>
          <w:i/>
          <w:iCs/>
          <w:color w:val="000000"/>
        </w:rPr>
        <w:t xml:space="preserve"> v. Meyer</w:t>
      </w:r>
      <w:r w:rsidRPr="00977A36">
        <w:rPr>
          <w:rFonts w:ascii="Times" w:eastAsia="Times New Roman" w:hAnsi="Times" w:cs="Times New Roman"/>
          <w:i/>
          <w:color w:val="000000"/>
        </w:rPr>
        <w:t>, 311 U.S. 457, 61 S. CT. 339,85 L. Ed. 2d 278 (1940).</w:t>
      </w:r>
      <w:r w:rsidRPr="00977A36">
        <w:rPr>
          <w:rFonts w:ascii="Times" w:eastAsia="Times New Roman" w:hAnsi="Times" w:cs="Times New Roman"/>
          <w:color w:val="000000"/>
        </w:rPr>
        <w:t xml:space="preserve"> </w:t>
      </w:r>
      <w:r w:rsidRPr="00977A36">
        <w:rPr>
          <w:rFonts w:ascii="Times" w:eastAsia="Times New Roman" w:hAnsi="Times" w:cs="Times New Roman"/>
          <w:i/>
          <w:iCs/>
          <w:color w:val="000000"/>
        </w:rPr>
        <w:t>Simons v. United States</w:t>
      </w:r>
      <w:r w:rsidRPr="00977A36">
        <w:rPr>
          <w:rFonts w:ascii="Times" w:eastAsia="Times New Roman" w:hAnsi="Times" w:cs="Times New Roman"/>
          <w:color w:val="000000"/>
        </w:rPr>
        <w:t xml:space="preserve">, 390 U.S. 389 (1970)].  </w:t>
      </w:r>
      <w:r w:rsidRPr="00977A36">
        <w:rPr>
          <w:rFonts w:ascii="Times" w:eastAsia="Times New Roman" w:hAnsi="Times" w:cs="Times New Roman"/>
          <w:bCs/>
          <w:i/>
          <w:color w:val="000000"/>
        </w:rPr>
        <w:t xml:space="preserve">First Nat. Bank of Eastern Arkansas v. Taylor, 907 F.2d 775 </w:t>
      </w:r>
      <w:r w:rsidRPr="00977A36">
        <w:rPr>
          <w:rFonts w:ascii="Times" w:eastAsia="Times New Roman" w:hAnsi="Times" w:cs="Times New Roman"/>
          <w:bCs/>
          <w:color w:val="000000"/>
        </w:rPr>
        <w:t xml:space="preserve">Norton Grocery Co. v. Peoples Nat. Bank, 144 SE 505. 151 </w:t>
      </w:r>
      <w:proofErr w:type="spellStart"/>
      <w:r w:rsidRPr="00977A36">
        <w:rPr>
          <w:rFonts w:ascii="Times" w:eastAsia="Times New Roman" w:hAnsi="Times" w:cs="Times New Roman"/>
          <w:bCs/>
          <w:color w:val="000000"/>
        </w:rPr>
        <w:t>Va</w:t>
      </w:r>
      <w:proofErr w:type="spellEnd"/>
      <w:r w:rsidRPr="00977A36">
        <w:rPr>
          <w:rFonts w:ascii="Times" w:eastAsia="Times New Roman" w:hAnsi="Times" w:cs="Times New Roman"/>
          <w:bCs/>
          <w:color w:val="000000"/>
        </w:rPr>
        <w:t xml:space="preserve"> 195. Howard and Foster Co. v. Citizens Nat’l Bank of Union, 133 SC 202, 130 SE 759 (1926). State v. </w:t>
      </w:r>
      <w:proofErr w:type="spellStart"/>
      <w:r w:rsidRPr="00977A36">
        <w:rPr>
          <w:rFonts w:ascii="Times" w:eastAsia="Times New Roman" w:hAnsi="Times" w:cs="Times New Roman"/>
          <w:bCs/>
          <w:color w:val="000000"/>
        </w:rPr>
        <w:t>Neilon</w:t>
      </w:r>
      <w:proofErr w:type="spellEnd"/>
      <w:r w:rsidRPr="00977A36">
        <w:rPr>
          <w:rFonts w:ascii="Times" w:eastAsia="Times New Roman" w:hAnsi="Times" w:cs="Times New Roman"/>
          <w:bCs/>
          <w:color w:val="000000"/>
        </w:rPr>
        <w:t>, 73 Pac 324, 43 Ore 168, Federal Intermediate Credit Bank v. L “</w:t>
      </w:r>
      <w:proofErr w:type="spellStart"/>
      <w:r w:rsidRPr="00977A36">
        <w:rPr>
          <w:rFonts w:ascii="Times" w:eastAsia="Times New Roman" w:hAnsi="Times" w:cs="Times New Roman"/>
          <w:bCs/>
          <w:color w:val="000000"/>
        </w:rPr>
        <w:t>Herrison</w:t>
      </w:r>
      <w:proofErr w:type="spellEnd"/>
      <w:r w:rsidRPr="00977A36">
        <w:rPr>
          <w:rFonts w:ascii="Times" w:eastAsia="Times New Roman" w:hAnsi="Times" w:cs="Times New Roman"/>
          <w:bCs/>
          <w:color w:val="000000"/>
        </w:rPr>
        <w:t xml:space="preserve">, 33 F 2d 841, 842 (1929).  National Bank of Commerce v. Atkinson, 55 E 471., Seligman v. Charlottesville Nat. Bank, 3 Hughes 647, Fed Case No. 12, 642, 1039, </w:t>
      </w:r>
      <w:r w:rsidRPr="00977A36">
        <w:rPr>
          <w:rFonts w:ascii="Times" w:eastAsia="Times New Roman" w:hAnsi="Times" w:cs="Times New Roman"/>
          <w:bCs/>
          <w:i/>
          <w:color w:val="000000"/>
        </w:rPr>
        <w:t>G</w:t>
      </w:r>
      <w:r w:rsidRPr="00977A36">
        <w:rPr>
          <w:rFonts w:ascii="Times" w:eastAsia="Times New Roman" w:hAnsi="Times" w:cs="Times New Roman"/>
          <w:i/>
          <w:color w:val="000000"/>
        </w:rPr>
        <w:t xml:space="preserve">regory v. </w:t>
      </w:r>
      <w:proofErr w:type="spellStart"/>
      <w:r w:rsidRPr="00977A36">
        <w:rPr>
          <w:rFonts w:ascii="Times" w:eastAsia="Times New Roman" w:hAnsi="Times" w:cs="Times New Roman"/>
          <w:i/>
          <w:color w:val="000000"/>
        </w:rPr>
        <w:t>Helvering</w:t>
      </w:r>
      <w:proofErr w:type="spellEnd"/>
      <w:r w:rsidRPr="00977A36">
        <w:rPr>
          <w:rFonts w:ascii="Times" w:eastAsia="Times New Roman" w:hAnsi="Times" w:cs="Times New Roman"/>
          <w:i/>
          <w:color w:val="000000"/>
        </w:rPr>
        <w:t xml:space="preserve">, Hobbs Act   </w:t>
      </w:r>
      <w:r w:rsidRPr="00977A36">
        <w:rPr>
          <w:rFonts w:ascii="Times" w:eastAsia="Times New Roman" w:hAnsi="Times" w:cs="Times New Roman"/>
          <w:iCs/>
          <w:color w:val="000000"/>
          <w:lang w:bidi="en-US"/>
        </w:rPr>
        <w:t xml:space="preserve">United States v. Russell [13 Wall, 623, 627] </w:t>
      </w:r>
      <w:r w:rsidRPr="00977A36">
        <w:rPr>
          <w:rFonts w:ascii="Times" w:eastAsia="Times New Roman" w:hAnsi="Times" w:cs="Times New Roman"/>
          <w:color w:val="000000"/>
        </w:rPr>
        <w:t xml:space="preserve">Laws of the forum United States of America and the Law of Nations pursuant to 18 USC §§ 2, 3, 4, 113(b), 219, 241, 242, 371, 654, 661, 709, 951, 1001, 1028, 1341, 1581, 1621, 1622, 1961, 2111, 2382, 42 USC §1983, 4th, 5th, 7th, 9th, 10th, 13th 14th &amp; 16th Amendments to the Constitution for the United States.    Federal Reserve Act </w:t>
      </w:r>
      <w:r w:rsidRPr="00977A36">
        <w:rPr>
          <w:rFonts w:ascii="Times" w:eastAsia="Times New Roman" w:hAnsi="Times" w:cs="Times New Roman"/>
          <w:color w:val="000000"/>
          <w:lang w:bidi="en-US"/>
        </w:rPr>
        <w:t>Section 14(a):12 USC; Ch. 6, 38 Stat. 251 Sect 14(a)</w:t>
      </w:r>
    </w:p>
    <w:p w14:paraId="4A136CC7" w14:textId="34607F66" w:rsidR="0007527C" w:rsidRPr="00977A36" w:rsidRDefault="0007527C" w:rsidP="0007527C">
      <w:pPr>
        <w:rPr>
          <w:rFonts w:ascii="Times" w:eastAsia="Times New Roman" w:hAnsi="Times" w:cs="Times New Roman"/>
          <w:color w:val="000000"/>
        </w:rPr>
      </w:pPr>
      <w:r w:rsidRPr="00977A36">
        <w:rPr>
          <w:rFonts w:ascii="Times" w:eastAsia="Times New Roman" w:hAnsi="Times" w:cs="Times New Roman"/>
          <w:i/>
          <w:color w:val="000000"/>
          <w:lang w:bidi="en-US"/>
        </w:rPr>
        <w:t>Federal Reserve Act Section 14(a)</w:t>
      </w:r>
      <w:r w:rsidRPr="00977A36">
        <w:rPr>
          <w:rFonts w:ascii="Times" w:eastAsia="Times New Roman" w:hAnsi="Times" w:cs="Times New Roman"/>
          <w:color w:val="000000"/>
          <w:lang w:bidi="en-US"/>
        </w:rPr>
        <w:t xml:space="preserve"> </w:t>
      </w:r>
      <w:r w:rsidRPr="00977A36">
        <w:rPr>
          <w:rFonts w:ascii="Times" w:eastAsia="Times New Roman" w:hAnsi="Times" w:cs="Times New Roman"/>
          <w:i/>
          <w:color w:val="000000"/>
          <w:lang w:bidi="en-US"/>
        </w:rPr>
        <w:t xml:space="preserve">[Dictionary </w:t>
      </w:r>
      <w:r w:rsidR="006F2271" w:rsidRPr="00977A36">
        <w:rPr>
          <w:rFonts w:ascii="Times" w:eastAsia="Times New Roman" w:hAnsi="Times" w:cs="Times New Roman"/>
          <w:i/>
          <w:color w:val="000000"/>
          <w:lang w:bidi="en-US"/>
        </w:rPr>
        <w:t>of</w:t>
      </w:r>
      <w:r w:rsidRPr="00977A36">
        <w:rPr>
          <w:rFonts w:ascii="Times" w:eastAsia="Times New Roman" w:hAnsi="Times" w:cs="Times New Roman"/>
          <w:i/>
          <w:color w:val="000000"/>
          <w:lang w:bidi="en-US"/>
        </w:rPr>
        <w:t xml:space="preserve"> Banking Terms, Fitch, pg. 228 (1997</w:t>
      </w:r>
      <w:proofErr w:type="gramStart"/>
      <w:r w:rsidRPr="00977A36">
        <w:rPr>
          <w:rFonts w:ascii="Times" w:eastAsia="Times New Roman" w:hAnsi="Times" w:cs="Times New Roman"/>
          <w:i/>
          <w:color w:val="000000"/>
          <w:lang w:bidi="en-US"/>
        </w:rPr>
        <w:t>)]</w:t>
      </w:r>
      <w:r w:rsidRPr="00977A36">
        <w:rPr>
          <w:rFonts w:ascii="Times" w:eastAsia="Times New Roman" w:hAnsi="Times" w:cs="Times New Roman"/>
          <w:bCs/>
          <w:i/>
          <w:color w:val="000000"/>
        </w:rPr>
        <w:t>Mason’s</w:t>
      </w:r>
      <w:proofErr w:type="gramEnd"/>
      <w:r w:rsidRPr="00977A36">
        <w:rPr>
          <w:rFonts w:ascii="Times" w:eastAsia="Times New Roman" w:hAnsi="Times" w:cs="Times New Roman"/>
          <w:bCs/>
          <w:i/>
          <w:color w:val="000000"/>
        </w:rPr>
        <w:t xml:space="preserve"> Manual of Legislative Procedure the American Society of Legislative Clerks and Secretaries are in charge its </w:t>
      </w:r>
      <w:r w:rsidR="006F2271" w:rsidRPr="00977A36">
        <w:rPr>
          <w:rFonts w:ascii="Times" w:eastAsia="Times New Roman" w:hAnsi="Times" w:cs="Times New Roman"/>
          <w:bCs/>
          <w:i/>
          <w:color w:val="000000"/>
        </w:rPr>
        <w:t>upkeep</w:t>
      </w:r>
      <w:r w:rsidR="006F2271" w:rsidRPr="00977A36">
        <w:rPr>
          <w:rFonts w:ascii="Times" w:eastAsia="Times New Roman" w:hAnsi="Times" w:cs="Times New Roman"/>
          <w:i/>
          <w:color w:val="000000"/>
          <w:lang w:bidi="en-US"/>
        </w:rPr>
        <w:t>.</w:t>
      </w:r>
      <w:r w:rsidRPr="00977A36">
        <w:rPr>
          <w:rFonts w:ascii="Times" w:eastAsia="Times New Roman" w:hAnsi="Times" w:cs="Times New Roman"/>
          <w:i/>
          <w:color w:val="000000"/>
          <w:lang w:bidi="en-US"/>
        </w:rPr>
        <w:t xml:space="preserve"> </w:t>
      </w:r>
      <w:r w:rsidRPr="00977A36">
        <w:rPr>
          <w:rFonts w:ascii="Times" w:eastAsia="Times New Roman" w:hAnsi="Times" w:cs="Times New Roman"/>
          <w:i/>
          <w:iCs/>
          <w:color w:val="000000"/>
        </w:rPr>
        <w:t>18 U.S.C. §§ 1512 § 1515 § 1515(4); 128 Cong. Rec. H8203 (daily ed. Sept. 30, 1982</w:t>
      </w:r>
      <w:proofErr w:type="gramStart"/>
      <w:r w:rsidRPr="00977A36">
        <w:rPr>
          <w:rFonts w:ascii="Times" w:eastAsia="Times New Roman" w:hAnsi="Times" w:cs="Times New Roman"/>
          <w:i/>
          <w:iCs/>
          <w:color w:val="000000"/>
        </w:rPr>
        <w:t>).F.</w:t>
      </w:r>
      <w:proofErr w:type="gramEnd"/>
      <w:r w:rsidRPr="00977A36">
        <w:rPr>
          <w:rFonts w:ascii="Times" w:eastAsia="Times New Roman" w:hAnsi="Times" w:cs="Times New Roman"/>
          <w:i/>
          <w:iCs/>
          <w:color w:val="000000"/>
        </w:rPr>
        <w:t>2d 972 (5th Cir. 1979) 18 U.S.C.</w:t>
      </w:r>
      <w:r w:rsidRPr="00977A36">
        <w:rPr>
          <w:rFonts w:ascii="Times" w:eastAsia="Times New Roman" w:hAnsi="Times" w:cs="Times New Roman"/>
          <w:i/>
          <w:color w:val="000000"/>
        </w:rPr>
        <w:t xml:space="preserve"> </w:t>
      </w:r>
      <w:r w:rsidRPr="00977A36">
        <w:rPr>
          <w:rFonts w:ascii="Times" w:eastAsia="Times New Roman" w:hAnsi="Times" w:cs="Times New Roman"/>
          <w:color w:val="000000"/>
        </w:rPr>
        <w:t>11 U.S.C. 362(a),</w:t>
      </w:r>
    </w:p>
    <w:p w14:paraId="4890F0E3" w14:textId="77777777" w:rsidR="0007527C" w:rsidRPr="00977A36" w:rsidRDefault="0007527C" w:rsidP="0007527C">
      <w:pPr>
        <w:rPr>
          <w:rFonts w:ascii="Times" w:eastAsia="Times New Roman" w:hAnsi="Times" w:cs="Times New Roman"/>
          <w:b/>
          <w:color w:val="000000"/>
        </w:rPr>
      </w:pPr>
    </w:p>
    <w:p w14:paraId="70C77955" w14:textId="77777777" w:rsidR="00664622" w:rsidRDefault="0007527C" w:rsidP="0007527C">
      <w:pPr>
        <w:rPr>
          <w:rFonts w:ascii="Times" w:eastAsia="Times New Roman" w:hAnsi="Times" w:cs="Times New Roman"/>
          <w:color w:val="000000"/>
        </w:rPr>
      </w:pPr>
      <w:r w:rsidRPr="00977A36">
        <w:rPr>
          <w:rFonts w:ascii="Times" w:eastAsia="Times New Roman" w:hAnsi="Times" w:cs="Times New Roman"/>
          <w:b/>
          <w:color w:val="000000"/>
        </w:rPr>
        <w:t>Additional Points and Authorities</w:t>
      </w:r>
      <w:r w:rsidRPr="00977A36">
        <w:rPr>
          <w:rFonts w:ascii="Times" w:eastAsia="Times New Roman" w:hAnsi="Times" w:cs="Times New Roman"/>
          <w:color w:val="000000"/>
        </w:rPr>
        <w:t xml:space="preserve"> Laws of the forum United States of America and the Law of Nations pursuant to 18 USC §§ 2, 3, 4, 113(b), 219, 241, 242, 371, 654, 661, 709, 951, 1001, 1028, 1341, 1581, 1621, 1622, 1961, 2111, 2382, 42 USC §1983, 4th, 5th, 7th, 9th, 10th, 13th 14th &amp; 16th Amendments to the Constitution for the United States.    Federal Reserve Act </w:t>
      </w:r>
      <w:r w:rsidRPr="00977A36">
        <w:rPr>
          <w:rFonts w:ascii="Times" w:eastAsia="Times New Roman" w:hAnsi="Times" w:cs="Times New Roman"/>
          <w:color w:val="000000"/>
          <w:lang w:bidi="en-US"/>
        </w:rPr>
        <w:t>Section 14(a):12 USC; Ch. 6, 38 Stat. 251 Sect 14(a)</w:t>
      </w:r>
      <w:r w:rsidRPr="00977A36">
        <w:rPr>
          <w:rFonts w:ascii="Times" w:eastAsia="Times New Roman" w:hAnsi="Times" w:cs="Times New Roman"/>
          <w:i/>
          <w:color w:val="000000"/>
          <w:lang w:bidi="en-US"/>
        </w:rPr>
        <w:t>Federal Reserve Act Section 14(a)</w:t>
      </w:r>
      <w:r w:rsidRPr="00977A36">
        <w:rPr>
          <w:rFonts w:ascii="Times" w:eastAsia="Times New Roman" w:hAnsi="Times" w:cs="Times New Roman"/>
          <w:color w:val="000000"/>
          <w:lang w:bidi="en-US"/>
        </w:rPr>
        <w:t xml:space="preserve"> </w:t>
      </w:r>
      <w:r w:rsidRPr="00977A36">
        <w:rPr>
          <w:rFonts w:ascii="Times" w:eastAsia="Times New Roman" w:hAnsi="Times" w:cs="Times New Roman"/>
          <w:i/>
          <w:color w:val="000000"/>
          <w:lang w:bidi="en-US"/>
        </w:rPr>
        <w:t xml:space="preserve">[Dictionary </w:t>
      </w:r>
      <w:r w:rsidR="006F2271" w:rsidRPr="00977A36">
        <w:rPr>
          <w:rFonts w:ascii="Times" w:eastAsia="Times New Roman" w:hAnsi="Times" w:cs="Times New Roman"/>
          <w:i/>
          <w:color w:val="000000"/>
          <w:lang w:bidi="en-US"/>
        </w:rPr>
        <w:t>of</w:t>
      </w:r>
      <w:r w:rsidRPr="00977A36">
        <w:rPr>
          <w:rFonts w:ascii="Times" w:eastAsia="Times New Roman" w:hAnsi="Times" w:cs="Times New Roman"/>
          <w:i/>
          <w:color w:val="000000"/>
          <w:lang w:bidi="en-US"/>
        </w:rPr>
        <w:t xml:space="preserve"> Banking Terms, Fitch, pg. 228 (1997</w:t>
      </w:r>
      <w:proofErr w:type="gramStart"/>
      <w:r w:rsidRPr="00977A36">
        <w:rPr>
          <w:rFonts w:ascii="Times" w:eastAsia="Times New Roman" w:hAnsi="Times" w:cs="Times New Roman"/>
          <w:i/>
          <w:color w:val="000000"/>
          <w:lang w:bidi="en-US"/>
        </w:rPr>
        <w:t>)]</w:t>
      </w:r>
      <w:r w:rsidRPr="00977A36">
        <w:rPr>
          <w:rFonts w:ascii="Times" w:eastAsia="Times New Roman" w:hAnsi="Times" w:cs="Times New Roman"/>
          <w:bCs/>
          <w:i/>
          <w:color w:val="000000"/>
        </w:rPr>
        <w:t>Mason’s</w:t>
      </w:r>
      <w:proofErr w:type="gramEnd"/>
      <w:r w:rsidRPr="00977A36">
        <w:rPr>
          <w:rFonts w:ascii="Times" w:eastAsia="Times New Roman" w:hAnsi="Times" w:cs="Times New Roman"/>
          <w:bCs/>
          <w:i/>
          <w:color w:val="000000"/>
        </w:rPr>
        <w:t xml:space="preserve"> Manual of Legislative Procedure the American Society of Legislative Clerks and Secretaries are in charge its </w:t>
      </w:r>
      <w:r w:rsidR="006F2271" w:rsidRPr="00977A36">
        <w:rPr>
          <w:rFonts w:ascii="Times" w:eastAsia="Times New Roman" w:hAnsi="Times" w:cs="Times New Roman"/>
          <w:bCs/>
          <w:i/>
          <w:color w:val="000000"/>
        </w:rPr>
        <w:t>upkeep</w:t>
      </w:r>
      <w:r w:rsidR="006F2271" w:rsidRPr="00977A36">
        <w:rPr>
          <w:rFonts w:ascii="Times" w:eastAsia="Times New Roman" w:hAnsi="Times" w:cs="Times New Roman"/>
          <w:i/>
          <w:color w:val="000000"/>
          <w:lang w:bidi="en-US"/>
        </w:rPr>
        <w:t>.</w:t>
      </w:r>
      <w:r w:rsidRPr="00977A36">
        <w:rPr>
          <w:rFonts w:ascii="Times" w:eastAsia="Times New Roman" w:hAnsi="Times" w:cs="Times New Roman"/>
          <w:i/>
          <w:color w:val="000000"/>
          <w:lang w:bidi="en-US"/>
        </w:rPr>
        <w:t xml:space="preserve"> </w:t>
      </w:r>
      <w:r w:rsidRPr="00977A36">
        <w:rPr>
          <w:rFonts w:ascii="Times" w:eastAsia="Times New Roman" w:hAnsi="Times" w:cs="Times New Roman"/>
          <w:i/>
          <w:iCs/>
          <w:color w:val="000000"/>
        </w:rPr>
        <w:t xml:space="preserve">18 U.S.C. </w:t>
      </w:r>
      <w:r w:rsidRPr="00977A36">
        <w:rPr>
          <w:rFonts w:ascii="Times" w:eastAsia="Times New Roman" w:hAnsi="Times" w:cs="Times New Roman"/>
          <w:i/>
          <w:iCs/>
          <w:color w:val="000000"/>
        </w:rPr>
        <w:lastRenderedPageBreak/>
        <w:t>§§ 1512 § 1515 § 1515(4); 128 Cong. Rec. H8203 (daily ed. Sept. 30, 1982</w:t>
      </w:r>
      <w:proofErr w:type="gramStart"/>
      <w:r w:rsidRPr="00977A36">
        <w:rPr>
          <w:rFonts w:ascii="Times" w:eastAsia="Times New Roman" w:hAnsi="Times" w:cs="Times New Roman"/>
          <w:i/>
          <w:iCs/>
          <w:color w:val="000000"/>
        </w:rPr>
        <w:t>).F.</w:t>
      </w:r>
      <w:proofErr w:type="gramEnd"/>
      <w:r w:rsidRPr="00977A36">
        <w:rPr>
          <w:rFonts w:ascii="Times" w:eastAsia="Times New Roman" w:hAnsi="Times" w:cs="Times New Roman"/>
          <w:i/>
          <w:iCs/>
          <w:color w:val="000000"/>
        </w:rPr>
        <w:t>2d 972 (5th Cir. 1979) 18 U.S.C.</w:t>
      </w:r>
      <w:r w:rsidRPr="00977A36">
        <w:rPr>
          <w:rFonts w:ascii="Times" w:eastAsia="Times New Roman" w:hAnsi="Times" w:cs="Times New Roman"/>
          <w:i/>
          <w:color w:val="000000"/>
        </w:rPr>
        <w:t xml:space="preserve"> </w:t>
      </w:r>
      <w:r w:rsidRPr="00977A36">
        <w:rPr>
          <w:rFonts w:ascii="Times" w:eastAsia="Times New Roman" w:hAnsi="Times" w:cs="Times New Roman"/>
          <w:color w:val="000000"/>
        </w:rPr>
        <w:t>11 U.S.C. 362(a),</w:t>
      </w:r>
      <w:r w:rsidRPr="00977A36">
        <w:rPr>
          <w:rFonts w:ascii="Times" w:eastAsia="Times New Roman" w:hAnsi="Times" w:cs="Times New Roman"/>
          <w:color w:val="000000"/>
          <w:u w:val="single"/>
          <w:lang w:bidi="en-US"/>
        </w:rPr>
        <w:t>TITLE 12&gt;CHAPTER 3&gt;SUBCHAPTER XII</w:t>
      </w:r>
      <w:r w:rsidRPr="00977A36">
        <w:rPr>
          <w:rFonts w:ascii="Times" w:eastAsia="Times New Roman" w:hAnsi="Times" w:cs="Times New Roman"/>
          <w:color w:val="000000"/>
          <w:lang w:bidi="en-US"/>
        </w:rPr>
        <w:t>&gt;Sec. 411</w:t>
      </w:r>
      <w:r w:rsidRPr="00977A36">
        <w:rPr>
          <w:rFonts w:ascii="Times" w:eastAsia="Times New Roman" w:hAnsi="Times" w:cs="Times New Roman"/>
          <w:color w:val="000000"/>
        </w:rPr>
        <w:t xml:space="preserve"> (a)38 Stat 26 (b) 40 Stat 415 Trading </w:t>
      </w:r>
      <w:r w:rsidR="006F2271" w:rsidRPr="00977A36">
        <w:rPr>
          <w:rFonts w:ascii="Times" w:eastAsia="Times New Roman" w:hAnsi="Times" w:cs="Times New Roman"/>
          <w:color w:val="000000"/>
        </w:rPr>
        <w:t>with</w:t>
      </w:r>
      <w:r w:rsidRPr="00977A36">
        <w:rPr>
          <w:rFonts w:ascii="Times" w:eastAsia="Times New Roman" w:hAnsi="Times" w:cs="Times New Roman"/>
          <w:color w:val="000000"/>
        </w:rPr>
        <w:t xml:space="preserve"> the Enemy Act 12 USC 95a(2)) (c) 32 Stat 1803 Hague Treaty Series 403. (d) Articles 43 and 55 22 Stat 940 Treaty series 377 International Red Cross Convention 1864 (e) </w:t>
      </w:r>
      <w:proofErr w:type="spellStart"/>
      <w:r w:rsidRPr="00977A36">
        <w:rPr>
          <w:rFonts w:ascii="Times" w:eastAsia="Times New Roman" w:hAnsi="Times" w:cs="Times New Roman"/>
          <w:color w:val="000000"/>
        </w:rPr>
        <w:t>Lieber</w:t>
      </w:r>
      <w:proofErr w:type="spellEnd"/>
      <w:r w:rsidRPr="00977A36">
        <w:rPr>
          <w:rFonts w:ascii="Times" w:eastAsia="Times New Roman" w:hAnsi="Times" w:cs="Times New Roman"/>
          <w:color w:val="000000"/>
        </w:rPr>
        <w:t xml:space="preserve"> Code general orders 100, Articles 32 and 38 (f) Law of Nations Book 1, 192 and 196., Per </w:t>
      </w:r>
      <w:r w:rsidRPr="00977A36">
        <w:rPr>
          <w:rFonts w:ascii="Times" w:eastAsia="Times New Roman" w:hAnsi="Times" w:cs="Times New Roman"/>
          <w:bCs/>
          <w:color w:val="000000"/>
        </w:rPr>
        <w:t>15 U.S. Code § 1692g</w:t>
      </w:r>
      <w:r w:rsidRPr="00977A36">
        <w:rPr>
          <w:rFonts w:ascii="Times" w:eastAsia="Times New Roman" w:hAnsi="Times" w:cs="Times New Roman"/>
          <w:color w:val="000000"/>
        </w:rPr>
        <w:t xml:space="preserve">, </w:t>
      </w:r>
      <w:r w:rsidRPr="00977A36">
        <w:rPr>
          <w:rFonts w:ascii="Times" w:eastAsia="Times New Roman" w:hAnsi="Times" w:cs="Times New Roman"/>
          <w:color w:val="000000"/>
          <w:lang w:bidi="en-US"/>
        </w:rPr>
        <w:t xml:space="preserve">12 CFR Sec 229.2, 210.2, 12 USC 1813 </w:t>
      </w:r>
      <w:r w:rsidRPr="00977A36">
        <w:rPr>
          <w:rFonts w:ascii="Times" w:eastAsia="Times New Roman" w:hAnsi="Times" w:cs="Times New Roman"/>
          <w:color w:val="000000"/>
        </w:rPr>
        <w:t xml:space="preserve">,12 CFR 27.1, </w:t>
      </w:r>
      <w:r w:rsidRPr="00977A36">
        <w:rPr>
          <w:rFonts w:ascii="Times" w:eastAsia="Times New Roman" w:hAnsi="Times" w:cs="Times New Roman"/>
          <w:color w:val="000000"/>
          <w:lang w:bidi="en-US"/>
        </w:rPr>
        <w:t>18 USC Sect. 8 law 73-10</w:t>
      </w:r>
      <w:r w:rsidRPr="00977A36">
        <w:rPr>
          <w:rFonts w:ascii="Times" w:eastAsia="Times New Roman" w:hAnsi="Times" w:cs="Times New Roman"/>
          <w:color w:val="000000"/>
        </w:rPr>
        <w:t xml:space="preserve">, </w:t>
      </w:r>
      <w:r w:rsidRPr="00977A36">
        <w:rPr>
          <w:rFonts w:ascii="Times" w:eastAsia="Times New Roman" w:hAnsi="Times" w:cs="Times New Roman"/>
          <w:i/>
          <w:color w:val="000000"/>
        </w:rPr>
        <w:t>18 U.S.C. § 1512</w:t>
      </w:r>
      <w:r w:rsidRPr="00977A36">
        <w:rPr>
          <w:rFonts w:ascii="Times" w:eastAsia="Times New Roman" w:hAnsi="Times" w:cs="Times New Roman"/>
          <w:color w:val="000000"/>
        </w:rPr>
        <w:t xml:space="preserve">, </w:t>
      </w:r>
      <w:r w:rsidRPr="00977A36">
        <w:rPr>
          <w:rFonts w:ascii="Times" w:eastAsia="Times New Roman" w:hAnsi="Times" w:cs="Times New Roman"/>
          <w:bCs/>
          <w:i/>
          <w:color w:val="000000"/>
        </w:rPr>
        <w:t>18 U.S.C.§</w:t>
      </w:r>
      <w:r w:rsidRPr="00977A36">
        <w:rPr>
          <w:rFonts w:ascii="Calibri" w:eastAsia="Calibri" w:hAnsi="Calibri" w:cs="Calibri"/>
          <w:bCs/>
          <w:i/>
          <w:color w:val="000000"/>
        </w:rPr>
        <w:t> </w:t>
      </w:r>
      <w:r w:rsidRPr="00977A36">
        <w:rPr>
          <w:rFonts w:ascii="Times" w:eastAsia="Times New Roman" w:hAnsi="Times" w:cs="Times New Roman"/>
          <w:bCs/>
          <w:i/>
          <w:color w:val="000000"/>
        </w:rPr>
        <w:t>2381</w:t>
      </w:r>
      <w:r w:rsidRPr="00977A36">
        <w:rPr>
          <w:rFonts w:ascii="Times" w:eastAsia="Times New Roman" w:hAnsi="Times" w:cs="Times New Roman"/>
          <w:color w:val="000000"/>
        </w:rPr>
        <w:t xml:space="preserve">, </w:t>
      </w:r>
      <w:r w:rsidRPr="00977A36">
        <w:rPr>
          <w:rFonts w:ascii="Times" w:eastAsia="Times New Roman" w:hAnsi="Times" w:cs="Times New Roman"/>
          <w:color w:val="000000"/>
          <w:lang w:bidi="en-US"/>
        </w:rPr>
        <w:t>18 USC Sect. 8,</w:t>
      </w:r>
      <w:r w:rsidRPr="00977A36">
        <w:rPr>
          <w:rFonts w:ascii="Times" w:eastAsia="Times New Roman" w:hAnsi="Times" w:cs="Times New Roman"/>
          <w:color w:val="000000"/>
        </w:rPr>
        <w:t xml:space="preserve"> Title 24 Part 27 Subpart B-,</w:t>
      </w:r>
      <w:r w:rsidRPr="00977A36">
        <w:rPr>
          <w:rFonts w:ascii="Times" w:eastAsia="Times New Roman" w:hAnsi="Times" w:cs="Times New Roman"/>
          <w:bCs/>
          <w:color w:val="000000"/>
        </w:rPr>
        <w:t>26 U.S. Code § 856</w:t>
      </w:r>
      <w:r w:rsidRPr="00977A36">
        <w:rPr>
          <w:rFonts w:ascii="Times" w:eastAsia="Times New Roman" w:hAnsi="Times" w:cs="Times New Roman"/>
          <w:color w:val="000000"/>
        </w:rPr>
        <w:t xml:space="preserve">, 26 U.S. Code § 1445, </w:t>
      </w:r>
      <w:r w:rsidRPr="00977A36">
        <w:rPr>
          <w:rFonts w:ascii="Times" w:eastAsia="Times New Roman" w:hAnsi="Times" w:cs="Times New Roman"/>
          <w:bCs/>
          <w:color w:val="000000"/>
        </w:rPr>
        <w:t>28 U.S. Code §</w:t>
      </w:r>
      <w:r w:rsidRPr="00977A36">
        <w:rPr>
          <w:rFonts w:ascii="Calibri" w:eastAsia="Calibri" w:hAnsi="Calibri" w:cs="Calibri"/>
          <w:bCs/>
          <w:color w:val="000000"/>
        </w:rPr>
        <w:t> </w:t>
      </w:r>
      <w:r w:rsidRPr="00977A36">
        <w:rPr>
          <w:rFonts w:ascii="Times" w:eastAsia="Times New Roman" w:hAnsi="Times" w:cs="Times New Roman"/>
          <w:bCs/>
          <w:color w:val="000000"/>
        </w:rPr>
        <w:t>3002 (15)</w:t>
      </w:r>
      <w:r w:rsidRPr="00977A36">
        <w:rPr>
          <w:rFonts w:ascii="Times" w:eastAsia="Times New Roman" w:hAnsi="Times" w:cs="Times New Roman"/>
          <w:color w:val="000000"/>
        </w:rPr>
        <w:t xml:space="preserve">, </w:t>
      </w:r>
      <w:r w:rsidRPr="00977A36">
        <w:rPr>
          <w:rFonts w:ascii="Times" w:eastAsia="Times New Roman" w:hAnsi="Times" w:cs="Times New Roman"/>
          <w:color w:val="000000"/>
          <w:lang w:bidi="en-US"/>
        </w:rPr>
        <w:t>31 USC 3123</w:t>
      </w:r>
      <w:r w:rsidRPr="00977A36">
        <w:rPr>
          <w:rFonts w:ascii="Times" w:eastAsia="Times New Roman" w:hAnsi="Times" w:cs="Times New Roman"/>
          <w:color w:val="000000"/>
        </w:rPr>
        <w:t xml:space="preserve">, </w:t>
      </w:r>
      <w:r w:rsidRPr="00977A36">
        <w:rPr>
          <w:rFonts w:ascii="Times" w:eastAsia="Times New Roman" w:hAnsi="Times" w:cs="Times New Roman"/>
          <w:color w:val="000000"/>
          <w:lang w:bidi="en-US"/>
        </w:rPr>
        <w:t>31 USC 5103</w:t>
      </w:r>
      <w:r w:rsidRPr="00977A36">
        <w:rPr>
          <w:rFonts w:ascii="Times" w:eastAsia="Times New Roman" w:hAnsi="Times" w:cs="Times New Roman"/>
          <w:color w:val="000000"/>
        </w:rPr>
        <w:t xml:space="preserve">, </w:t>
      </w:r>
      <w:r w:rsidRPr="00977A36">
        <w:rPr>
          <w:rFonts w:ascii="Times" w:eastAsia="Times New Roman" w:hAnsi="Times" w:cs="Times New Roman"/>
          <w:color w:val="000000"/>
          <w:lang w:bidi="en-US"/>
        </w:rPr>
        <w:t>31 USC 392, 5103</w:t>
      </w:r>
      <w:r w:rsidRPr="00977A36">
        <w:rPr>
          <w:rFonts w:ascii="Times" w:eastAsia="Times New Roman" w:hAnsi="Times" w:cs="Times New Roman"/>
          <w:color w:val="000000"/>
        </w:rPr>
        <w:t xml:space="preserve">, </w:t>
      </w:r>
      <w:r w:rsidRPr="00977A36">
        <w:rPr>
          <w:rFonts w:ascii="Times" w:eastAsia="Times New Roman" w:hAnsi="Times" w:cs="Times New Roman"/>
          <w:color w:val="000000"/>
          <w:lang w:bidi="en-US"/>
        </w:rPr>
        <w:t>31 USC 3123</w:t>
      </w:r>
      <w:r w:rsidRPr="00977A36">
        <w:rPr>
          <w:rFonts w:ascii="Times" w:eastAsia="Times New Roman" w:hAnsi="Times" w:cs="Times New Roman"/>
          <w:color w:val="000000"/>
        </w:rPr>
        <w:t xml:space="preserve">, HJR 192 &amp; P.L. 73-10, Securities Act of 1933 </w:t>
      </w:r>
      <w:r w:rsidRPr="00977A36">
        <w:rPr>
          <w:rFonts w:ascii="Times" w:eastAsia="Times New Roman" w:hAnsi="Times" w:cs="Times New Roman"/>
          <w:i/>
          <w:color w:val="000000"/>
        </w:rPr>
        <w:t>TILA 1635 Section 131(</w:t>
      </w:r>
      <w:proofErr w:type="spellStart"/>
      <w:r w:rsidRPr="00977A36">
        <w:rPr>
          <w:rFonts w:ascii="Times" w:eastAsia="Times New Roman" w:hAnsi="Times" w:cs="Times New Roman"/>
          <w:i/>
          <w:color w:val="000000"/>
        </w:rPr>
        <w:t>f</w:t>
      </w:r>
      <w:proofErr w:type="spellEnd"/>
      <w:r w:rsidRPr="00977A36">
        <w:rPr>
          <w:rFonts w:ascii="Times" w:eastAsia="Times New Roman" w:hAnsi="Times" w:cs="Times New Roman"/>
          <w:i/>
          <w:color w:val="000000"/>
        </w:rPr>
        <w:t>)(2); TILA1635 (f) (3) consummation NEVER took place.</w:t>
      </w:r>
      <w:r w:rsidRPr="00977A36">
        <w:rPr>
          <w:rFonts w:ascii="Times" w:eastAsia="Times New Roman" w:hAnsi="Times" w:cs="Times New Roman"/>
          <w:color w:val="000000"/>
        </w:rPr>
        <w:t xml:space="preserve">, Uniform Commercial Code at Article 9, UCC 8-105, UCC§ 3-305 (iii). UCC § 3-203 (a), UCC§ 3-302 (1)., UCC § 5-109, </w:t>
      </w:r>
      <w:r w:rsidRPr="00977A36">
        <w:rPr>
          <w:rFonts w:ascii="Times" w:eastAsia="Times New Roman" w:hAnsi="Times" w:cs="Times New Roman"/>
          <w:color w:val="000000"/>
          <w:lang w:bidi="en-US"/>
        </w:rPr>
        <w:t xml:space="preserve">UCC 4-105, </w:t>
      </w:r>
      <w:r w:rsidRPr="00977A36">
        <w:rPr>
          <w:rFonts w:ascii="Times" w:eastAsia="Times New Roman" w:hAnsi="Times" w:cs="Times New Roman"/>
          <w:bCs/>
          <w:color w:val="000000"/>
        </w:rPr>
        <w:t>U.C.C. - ARTICLE 5 - LETTERS OF CREDIT (1995).</w:t>
      </w:r>
      <w:r w:rsidRPr="00977A36">
        <w:rPr>
          <w:rFonts w:ascii="Times" w:eastAsia="Times New Roman" w:hAnsi="Times" w:cs="Times New Roman"/>
          <w:bCs/>
          <w:i/>
          <w:color w:val="000000"/>
        </w:rPr>
        <w:t xml:space="preserve"> CA Probate Code 12400-12408.</w:t>
      </w:r>
      <w:r w:rsidRPr="00977A36">
        <w:rPr>
          <w:rFonts w:ascii="Times" w:eastAsia="Times New Roman" w:hAnsi="Times" w:cs="Times New Roman"/>
          <w:color w:val="000000"/>
        </w:rPr>
        <w:t xml:space="preserve">, </w:t>
      </w:r>
      <w:r w:rsidRPr="00977A36">
        <w:rPr>
          <w:rFonts w:ascii="Times" w:eastAsia="Times New Roman" w:hAnsi="Times" w:cs="Times New Roman"/>
          <w:bCs/>
          <w:i/>
          <w:color w:val="000000"/>
        </w:rPr>
        <w:t>Probate Code - PROB § 12403</w:t>
      </w:r>
      <w:r w:rsidRPr="00977A36">
        <w:rPr>
          <w:rFonts w:ascii="Times" w:eastAsia="Times New Roman" w:hAnsi="Times" w:cs="Times New Roman"/>
          <w:color w:val="000000"/>
        </w:rPr>
        <w:t xml:space="preserve">, Foreign Service Act of </w:t>
      </w:r>
      <w:proofErr w:type="gramStart"/>
      <w:r w:rsidRPr="00977A36">
        <w:rPr>
          <w:rFonts w:ascii="Times" w:eastAsia="Times New Roman" w:hAnsi="Times" w:cs="Times New Roman"/>
          <w:color w:val="000000"/>
        </w:rPr>
        <w:t>1980 ,</w:t>
      </w:r>
      <w:proofErr w:type="gramEnd"/>
      <w:r w:rsidRPr="00977A36">
        <w:rPr>
          <w:rFonts w:ascii="Times" w:eastAsia="Times New Roman" w:hAnsi="Times" w:cs="Times New Roman"/>
          <w:color w:val="000000"/>
        </w:rPr>
        <w:t xml:space="preserve"> Executive Order 12293., </w:t>
      </w:r>
      <w:r w:rsidRPr="00977A36">
        <w:rPr>
          <w:rFonts w:ascii="Times" w:eastAsia="Times New Roman" w:hAnsi="Times" w:cs="Times New Roman"/>
          <w:i/>
          <w:color w:val="000000"/>
        </w:rPr>
        <w:t xml:space="preserve">See </w:t>
      </w:r>
      <w:r w:rsidRPr="00977A36">
        <w:rPr>
          <w:rFonts w:ascii="Times" w:eastAsia="Times New Roman" w:hAnsi="Times" w:cs="Times New Roman"/>
          <w:bCs/>
          <w:i/>
          <w:color w:val="000000"/>
        </w:rPr>
        <w:t>The Principles of Masonic Law</w:t>
      </w:r>
      <w:r w:rsidRPr="00977A36">
        <w:rPr>
          <w:rFonts w:ascii="Times" w:eastAsia="Times New Roman" w:hAnsi="Times" w:cs="Times New Roman"/>
          <w:color w:val="000000"/>
        </w:rPr>
        <w:t xml:space="preserve">, </w:t>
      </w:r>
      <w:r w:rsidRPr="00977A36">
        <w:rPr>
          <w:rFonts w:ascii="Times" w:eastAsia="Times New Roman" w:hAnsi="Times" w:cs="Times New Roman"/>
          <w:bCs/>
          <w:color w:val="000000"/>
        </w:rPr>
        <w:t>Treasury Regulation 1.856-6 et seq</w:t>
      </w:r>
      <w:r w:rsidR="000F34B9">
        <w:rPr>
          <w:rFonts w:ascii="Times" w:eastAsia="Times New Roman" w:hAnsi="Times" w:cs="Times New Roman"/>
          <w:bCs/>
          <w:color w:val="000000"/>
        </w:rPr>
        <w:t>.</w:t>
      </w:r>
      <w:r w:rsidRPr="00977A36">
        <w:rPr>
          <w:rFonts w:ascii="Times" w:eastAsia="Times New Roman" w:hAnsi="Times" w:cs="Times New Roman"/>
          <w:color w:val="000000"/>
        </w:rPr>
        <w:t xml:space="preserve">, </w:t>
      </w:r>
      <w:r w:rsidRPr="00977A36">
        <w:rPr>
          <w:rFonts w:ascii="Times" w:eastAsia="Times New Roman" w:hAnsi="Times" w:cs="Times New Roman"/>
          <w:i/>
          <w:color w:val="000000"/>
        </w:rPr>
        <w:t>Internal Revenue Manuel (IRM) at Part 21.7.13.3.2.2</w:t>
      </w:r>
      <w:r w:rsidRPr="00977A36">
        <w:rPr>
          <w:rFonts w:ascii="Times" w:eastAsia="Times New Roman" w:hAnsi="Times" w:cs="Times New Roman"/>
          <w:color w:val="000000"/>
        </w:rPr>
        <w:t xml:space="preserve">, </w:t>
      </w:r>
      <w:r w:rsidRPr="00977A36">
        <w:rPr>
          <w:rFonts w:ascii="Times" w:eastAsia="Times New Roman" w:hAnsi="Times" w:cs="Times New Roman"/>
          <w:bCs/>
          <w:i/>
          <w:iCs/>
          <w:color w:val="000000"/>
        </w:rPr>
        <w:t xml:space="preserve">Kessler, Contracts of Adhesion-Some Thoughts About Freedom of Contract,43 </w:t>
      </w:r>
      <w:proofErr w:type="spellStart"/>
      <w:r w:rsidRPr="00977A36">
        <w:rPr>
          <w:rFonts w:ascii="Times" w:eastAsia="Times New Roman" w:hAnsi="Times" w:cs="Times New Roman"/>
          <w:bCs/>
          <w:i/>
          <w:iCs/>
          <w:color w:val="000000"/>
        </w:rPr>
        <w:t>CoLum</w:t>
      </w:r>
      <w:proofErr w:type="spellEnd"/>
      <w:r w:rsidRPr="00977A36">
        <w:rPr>
          <w:rFonts w:ascii="Times" w:eastAsia="Times New Roman" w:hAnsi="Times" w:cs="Times New Roman"/>
          <w:bCs/>
          <w:i/>
          <w:iCs/>
          <w:color w:val="000000"/>
        </w:rPr>
        <w:t xml:space="preserve">. L. </w:t>
      </w:r>
      <w:proofErr w:type="spellStart"/>
      <w:r w:rsidRPr="00977A36">
        <w:rPr>
          <w:rFonts w:ascii="Times" w:eastAsia="Times New Roman" w:hAnsi="Times" w:cs="Times New Roman"/>
          <w:bCs/>
          <w:i/>
          <w:iCs/>
          <w:color w:val="000000"/>
        </w:rPr>
        <w:t>REv.</w:t>
      </w:r>
      <w:proofErr w:type="spellEnd"/>
      <w:r w:rsidRPr="00977A36">
        <w:rPr>
          <w:rFonts w:ascii="Times" w:eastAsia="Times New Roman" w:hAnsi="Times" w:cs="Times New Roman"/>
          <w:bCs/>
          <w:i/>
          <w:iCs/>
          <w:color w:val="000000"/>
        </w:rPr>
        <w:t xml:space="preserve"> 629 (</w:t>
      </w:r>
      <w:proofErr w:type="gramStart"/>
      <w:r w:rsidRPr="00977A36">
        <w:rPr>
          <w:rFonts w:ascii="Times" w:eastAsia="Times New Roman" w:hAnsi="Times" w:cs="Times New Roman"/>
          <w:bCs/>
          <w:i/>
          <w:iCs/>
          <w:color w:val="000000"/>
        </w:rPr>
        <w:t>1942)</w:t>
      </w:r>
      <w:r w:rsidRPr="00977A36">
        <w:rPr>
          <w:rFonts w:ascii="Times" w:eastAsia="Times New Roman" w:hAnsi="Times" w:cs="Times New Roman"/>
          <w:b/>
          <w:iCs/>
          <w:color w:val="000000"/>
          <w:u w:val="single"/>
        </w:rPr>
        <w:t>STATUES</w:t>
      </w:r>
      <w:proofErr w:type="gramEnd"/>
      <w:r w:rsidRPr="00977A36">
        <w:rPr>
          <w:rFonts w:ascii="Times" w:eastAsia="Times New Roman" w:hAnsi="Times" w:cs="Times New Roman"/>
          <w:b/>
          <w:iCs/>
          <w:color w:val="000000"/>
          <w:u w:val="single"/>
        </w:rPr>
        <w:t>/large/Breached</w:t>
      </w:r>
      <w:r w:rsidRPr="00977A36">
        <w:rPr>
          <w:rFonts w:ascii="Times" w:eastAsia="Times New Roman" w:hAnsi="Times" w:cs="Times New Roman"/>
          <w:iCs/>
          <w:color w:val="000000"/>
        </w:rPr>
        <w:t xml:space="preserve"> </w:t>
      </w:r>
      <w:r w:rsidRPr="00977A36">
        <w:rPr>
          <w:rFonts w:ascii="Times" w:eastAsia="Times New Roman" w:hAnsi="Times" w:cs="Times New Roman"/>
          <w:color w:val="000000"/>
        </w:rPr>
        <w:t>Federal False Claims Act, 31 U.S.C § 3729(a)(1)(A)  II. Federal False Claims Act, 31 U.S.C § 3729(a)(1)(B</w:t>
      </w:r>
      <w:proofErr w:type="gramStart"/>
      <w:r w:rsidRPr="00977A36">
        <w:rPr>
          <w:rFonts w:ascii="Times" w:eastAsia="Times New Roman" w:hAnsi="Times" w:cs="Times New Roman"/>
          <w:color w:val="000000"/>
        </w:rPr>
        <w:t>)  III.</w:t>
      </w:r>
      <w:proofErr w:type="gramEnd"/>
      <w:r w:rsidRPr="00977A36">
        <w:rPr>
          <w:rFonts w:ascii="Times" w:eastAsia="Times New Roman" w:hAnsi="Times" w:cs="Times New Roman"/>
          <w:color w:val="000000"/>
        </w:rPr>
        <w:t xml:space="preserve"> Federal False Claims Act, 31 U.S.C § 3729(a)(1)(D) IV. Federal False Claims Act, 31 U.S.C § 3729(a)(1)(G) V. Federal False Claims Act, 31 U.S.C § 3729(a)(1)(C) VI. North Carolina False Claims, Act N.C. Gen. Stat §§1-607(a)(4),1-607(1)(7) VII. California False Claims Act, Cal. Govt. Code §§ 1265 (a)(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a)(4), 12651 (a)(7)-(a)(8) VIII. Delaware False Claims Act, Del. Code Ann. Tit. 6, §§1201(a)(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a)(4), 1201 (a)(7) IX. District of Columbia False Claims Act, D.C. Code Ann. §§ 2-308.14 (a)(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a)(4), 2-308.14 (a)(7)-(a)(8) X. Florida False Claims Act, Fla. State. Ann §§ 68.082 (2)(</w:t>
      </w:r>
      <w:proofErr w:type="gramStart"/>
      <w:r w:rsidRPr="00977A36">
        <w:rPr>
          <w:rFonts w:ascii="Times" w:eastAsia="Times New Roman" w:hAnsi="Times" w:cs="Times New Roman"/>
          <w:color w:val="000000"/>
        </w:rPr>
        <w:t>a)-(</w:t>
      </w:r>
      <w:proofErr w:type="gramEnd"/>
      <w:r w:rsidRPr="00977A36">
        <w:rPr>
          <w:rFonts w:ascii="Times" w:eastAsia="Times New Roman" w:hAnsi="Times" w:cs="Times New Roman"/>
          <w:color w:val="000000"/>
        </w:rPr>
        <w:t xml:space="preserve">2)(d), 68.081 (2)(g) XI. Hawaii False Claims Act, Haw, </w:t>
      </w:r>
      <w:proofErr w:type="spellStart"/>
      <w:r w:rsidRPr="00977A36">
        <w:rPr>
          <w:rFonts w:ascii="Times" w:eastAsia="Times New Roman" w:hAnsi="Times" w:cs="Times New Roman"/>
          <w:color w:val="000000"/>
        </w:rPr>
        <w:t>Rev.Stat</w:t>
      </w:r>
      <w:proofErr w:type="spellEnd"/>
      <w:r w:rsidRPr="00977A36">
        <w:rPr>
          <w:rFonts w:ascii="Times" w:eastAsia="Times New Roman" w:hAnsi="Times" w:cs="Times New Roman"/>
          <w:color w:val="000000"/>
        </w:rPr>
        <w:t xml:space="preserve"> §§661-21(a)(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a)(4), 661-21(a)(7)-(a)(8) XII. Illinois Whistleblower Reward and Protection Act, 740 III. Comp. Stat §§175/3 (a)(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a)(4), 175/3 (a)-(7)</w:t>
      </w:r>
      <w:r w:rsidRPr="00977A36">
        <w:rPr>
          <w:rFonts w:ascii="MS Mincho" w:eastAsia="MS Mincho" w:hAnsi="MS Mincho" w:cs="MS Mincho"/>
          <w:color w:val="000000"/>
        </w:rPr>
        <w:t> </w:t>
      </w:r>
      <w:r w:rsidRPr="00977A36">
        <w:rPr>
          <w:rFonts w:ascii="Times" w:eastAsia="Times New Roman" w:hAnsi="Times" w:cs="Times New Roman"/>
          <w:color w:val="000000"/>
        </w:rPr>
        <w:t>XIII. Indiana False Claims and Whistleblower Protection Act, Ind. Code §§ 5-11-5.5-2(b)(</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b)(4), 5-11-5.5-2(b)(7)  XIV. Massachusetts False Claims Act, Mass. Ann. Laws Ch. 12§§ 5(B)(</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B)(4), 5(B)(8)  XV. Minnesota False Claims Act, Minn. Stat. §§ 15C.02(a)(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a)(7)  XVI. Montana False Claims Act, Mont. Code Ann. §§ 17-8-403(1)(</w:t>
      </w:r>
      <w:proofErr w:type="gramStart"/>
      <w:r w:rsidRPr="00977A36">
        <w:rPr>
          <w:rFonts w:ascii="Times" w:eastAsia="Times New Roman" w:hAnsi="Times" w:cs="Times New Roman"/>
          <w:color w:val="000000"/>
        </w:rPr>
        <w:t>a)-(</w:t>
      </w:r>
      <w:proofErr w:type="gramEnd"/>
      <w:r w:rsidRPr="00977A36">
        <w:rPr>
          <w:rFonts w:ascii="Times" w:eastAsia="Times New Roman" w:hAnsi="Times" w:cs="Times New Roman"/>
          <w:color w:val="000000"/>
        </w:rPr>
        <w:t>1)(d), 17-8-403(1)(g)-(h) XVII. Nevada False Claims Act, Nev. Rev. Stat §§ 357.040(1)(</w:t>
      </w:r>
      <w:proofErr w:type="gramStart"/>
      <w:r w:rsidRPr="00977A36">
        <w:rPr>
          <w:rFonts w:ascii="Times" w:eastAsia="Times New Roman" w:hAnsi="Times" w:cs="Times New Roman"/>
          <w:color w:val="000000"/>
        </w:rPr>
        <w:t>a)-(</w:t>
      </w:r>
      <w:proofErr w:type="gramEnd"/>
      <w:r w:rsidRPr="00977A36">
        <w:rPr>
          <w:rFonts w:ascii="Times" w:eastAsia="Times New Roman" w:hAnsi="Times" w:cs="Times New Roman"/>
          <w:color w:val="000000"/>
        </w:rPr>
        <w:t>1)(d), 357.040 (1)(g)-(1)(h)</w:t>
      </w:r>
      <w:r w:rsidRPr="00977A36">
        <w:rPr>
          <w:rFonts w:ascii="MS Mincho" w:eastAsia="MS Mincho" w:hAnsi="MS Mincho" w:cs="MS Mincho"/>
          <w:color w:val="000000"/>
        </w:rPr>
        <w:t> </w:t>
      </w:r>
      <w:r w:rsidRPr="00977A36">
        <w:rPr>
          <w:rFonts w:ascii="Times" w:eastAsia="Times New Roman" w:hAnsi="Times" w:cs="Times New Roman"/>
          <w:color w:val="000000"/>
        </w:rPr>
        <w:t>XVIII. New Hampshire False Claims Act, N.H. Rev. Stat. Ann. §167:61-b(I)(a)-(I)(f)</w:t>
      </w:r>
      <w:r w:rsidRPr="00977A36">
        <w:rPr>
          <w:rFonts w:ascii="MS Mincho" w:eastAsia="MS Mincho" w:hAnsi="MS Mincho" w:cs="MS Mincho"/>
          <w:color w:val="000000"/>
        </w:rPr>
        <w:t> </w:t>
      </w:r>
      <w:r w:rsidRPr="00977A36">
        <w:rPr>
          <w:rFonts w:ascii="Times" w:eastAsia="Times New Roman" w:hAnsi="Times" w:cs="Times New Roman"/>
          <w:color w:val="000000"/>
        </w:rPr>
        <w:t>XIX. New Jersey False Claims Act, N.J. Stat. §§2A:32 C-3(a)-(d); 2A:32 C-3(g)</w:t>
      </w:r>
      <w:r w:rsidRPr="00977A36">
        <w:rPr>
          <w:rFonts w:ascii="MS Mincho" w:eastAsia="MS Mincho" w:hAnsi="MS Mincho" w:cs="MS Mincho"/>
          <w:color w:val="000000"/>
        </w:rPr>
        <w:t> </w:t>
      </w:r>
      <w:r w:rsidRPr="00977A36">
        <w:rPr>
          <w:rFonts w:ascii="Times" w:eastAsia="Times New Roman" w:hAnsi="Times" w:cs="Times New Roman"/>
          <w:color w:val="000000"/>
        </w:rPr>
        <w:t>XX. New Mexico False Claims Act, N.M. Stat. Ann. §§ 27-14-3 (A)(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A)(4), 27-14-3 (A)(7)-(A)(8) XXI. New York False Claims Act, R.I. Gen. Laws §§ 9-1,1-3(a)(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 xml:space="preserve">a)(4),9-1.1-3(a)(7) XXII. Rhode Island False Claims </w:t>
      </w:r>
      <w:proofErr w:type="spellStart"/>
      <w:proofErr w:type="gramStart"/>
      <w:r w:rsidRPr="00977A36">
        <w:rPr>
          <w:rFonts w:ascii="Times" w:eastAsia="Times New Roman" w:hAnsi="Times" w:cs="Times New Roman"/>
          <w:color w:val="000000"/>
        </w:rPr>
        <w:t>Act,R</w:t>
      </w:r>
      <w:proofErr w:type="gramEnd"/>
      <w:r w:rsidRPr="00977A36">
        <w:rPr>
          <w:rFonts w:ascii="Times" w:eastAsia="Times New Roman" w:hAnsi="Times" w:cs="Times New Roman"/>
          <w:color w:val="000000"/>
        </w:rPr>
        <w:t>.I.Fen.Laws</w:t>
      </w:r>
      <w:proofErr w:type="spellEnd"/>
      <w:r w:rsidRPr="00977A36">
        <w:rPr>
          <w:rFonts w:ascii="Times" w:eastAsia="Times New Roman" w:hAnsi="Times" w:cs="Times New Roman"/>
          <w:color w:val="000000"/>
        </w:rPr>
        <w:t xml:space="preserve"> §§9-1.103(a)(1)-(a)(4),9-1.1-3(a)(7) XXIII. Virginia Fraud Against Taxpayers Act, Ca. Code Ann §§ 8.01-216.3(A)(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A-4), 8.01-216.3 (A)(7) XXIV. City of Chicago False Claims Act, Chicago Code of Ordinances §§ 1-22-020(</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4), 1-22-020(7) XXV. New York City False Claims Act, NYC Admin, Code §§ 7-803 (a)(</w:t>
      </w:r>
      <w:proofErr w:type="gramStart"/>
      <w:r w:rsidRPr="00977A36">
        <w:rPr>
          <w:rFonts w:ascii="Times" w:eastAsia="Times New Roman" w:hAnsi="Times" w:cs="Times New Roman"/>
          <w:color w:val="000000"/>
        </w:rPr>
        <w:t>1)-(</w:t>
      </w:r>
      <w:proofErr w:type="gramEnd"/>
      <w:r w:rsidRPr="00977A36">
        <w:rPr>
          <w:rFonts w:ascii="Times" w:eastAsia="Times New Roman" w:hAnsi="Times" w:cs="Times New Roman"/>
          <w:color w:val="000000"/>
        </w:rPr>
        <w:t xml:space="preserve">a)(4), 7-803 (a)(7) </w:t>
      </w:r>
    </w:p>
    <w:p w14:paraId="27C9E8F5" w14:textId="77777777" w:rsidR="00F45BC5" w:rsidRDefault="00F45BC5" w:rsidP="0007527C">
      <w:pPr>
        <w:rPr>
          <w:rFonts w:ascii="Times" w:eastAsia="Times New Roman" w:hAnsi="Times" w:cs="Times New Roman"/>
          <w:color w:val="000000"/>
        </w:rPr>
      </w:pPr>
    </w:p>
    <w:p w14:paraId="1E384F5E" w14:textId="5BE0D32B" w:rsidR="0007527C" w:rsidRPr="00664622" w:rsidRDefault="00664622" w:rsidP="0007527C">
      <w:pPr>
        <w:rPr>
          <w:rFonts w:ascii="Times" w:eastAsia="Times New Roman" w:hAnsi="Times" w:cs="Times New Roman"/>
          <w:color w:val="000000"/>
        </w:rPr>
      </w:pPr>
      <w:r>
        <w:rPr>
          <w:rFonts w:ascii="Times" w:eastAsia="Times New Roman" w:hAnsi="Times" w:cs="Times New Roman"/>
          <w:color w:val="000000"/>
        </w:rPr>
        <w:tab/>
      </w:r>
      <w:r>
        <w:rPr>
          <w:rFonts w:ascii="Times" w:eastAsia="Times New Roman" w:hAnsi="Times" w:cs="Times New Roman"/>
          <w:color w:val="000000"/>
        </w:rPr>
        <w:tab/>
      </w:r>
      <w:r>
        <w:rPr>
          <w:rFonts w:ascii="Times" w:eastAsia="Times New Roman" w:hAnsi="Times" w:cs="Times New Roman"/>
          <w:color w:val="000000"/>
        </w:rPr>
        <w:tab/>
      </w:r>
      <w:r w:rsidR="0007527C" w:rsidRPr="00977A36">
        <w:rPr>
          <w:rFonts w:ascii="Times" w:eastAsia="Times New Roman" w:hAnsi="Times" w:cs="Times New Roman"/>
          <w:b/>
          <w:bCs/>
          <w:color w:val="000000"/>
        </w:rPr>
        <w:t>"Other than Ordinary" Points and Authorities</w:t>
      </w:r>
      <w:r w:rsidR="0007527C" w:rsidRPr="00977A36">
        <w:rPr>
          <w:rFonts w:ascii="Times" w:eastAsia="Times New Roman" w:hAnsi="Times" w:cs="Times New Roman"/>
          <w:bCs/>
          <w:color w:val="000000"/>
        </w:rPr>
        <w:t xml:space="preserve">  </w:t>
      </w:r>
      <w:r w:rsidR="0007527C" w:rsidRPr="00977A36">
        <w:rPr>
          <w:rFonts w:ascii="Times" w:eastAsia="Times New Roman" w:hAnsi="Times" w:cs="Times New Roman"/>
          <w:bCs/>
          <w:color w:val="000000"/>
        </w:rPr>
        <w:tab/>
      </w:r>
      <w:r w:rsidR="0007527C" w:rsidRPr="00977A36">
        <w:rPr>
          <w:rFonts w:ascii="Times" w:eastAsia="Times New Roman" w:hAnsi="Times" w:cs="Times New Roman"/>
          <w:bCs/>
          <w:color w:val="000000"/>
        </w:rPr>
        <w:tab/>
      </w:r>
      <w:r w:rsidR="0007527C" w:rsidRPr="00977A36">
        <w:rPr>
          <w:rFonts w:ascii="Times" w:eastAsia="Times New Roman" w:hAnsi="Times" w:cs="Times New Roman"/>
          <w:bCs/>
          <w:color w:val="000000"/>
        </w:rPr>
        <w:tab/>
      </w:r>
    </w:p>
    <w:p w14:paraId="6F94FD2C" w14:textId="6844452E" w:rsidR="0007527C" w:rsidRPr="00977A36" w:rsidRDefault="0007527C" w:rsidP="0007527C">
      <w:pPr>
        <w:rPr>
          <w:rFonts w:ascii="Times" w:eastAsia="Times New Roman" w:hAnsi="Times" w:cs="Times New Roman"/>
          <w:color w:val="000000"/>
        </w:rPr>
      </w:pP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 5:7-16 Ephesians </w:t>
      </w:r>
      <w:r w:rsidRPr="00977A36">
        <w:rPr>
          <w:rFonts w:ascii="Times" w:eastAsia="Times New Roman" w:hAnsi="Times" w:cs="Times New Roman"/>
          <w:bCs/>
          <w:color w:val="000000"/>
          <w:u w:val="single"/>
        </w:rPr>
        <w:t xml:space="preserve">2 Corinthians 5:20 </w:t>
      </w:r>
      <w:r w:rsidRPr="00977A36">
        <w:rPr>
          <w:rFonts w:ascii="Times" w:eastAsia="Times New Roman" w:hAnsi="Times" w:cs="Times New Roman"/>
          <w:bCs/>
          <w:color w:val="000000"/>
        </w:rPr>
        <w:t xml:space="preserve">1 John 4:9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w:t>
      </w:r>
      <w:r w:rsidRPr="00977A36">
        <w:rPr>
          <w:rFonts w:ascii="Times" w:eastAsia="Times New Roman" w:hAnsi="Times" w:cs="Times New Roman"/>
          <w:color w:val="000000"/>
        </w:rPr>
        <w:t xml:space="preserve"> </w:t>
      </w:r>
      <w:r w:rsidRPr="00977A36">
        <w:rPr>
          <w:rFonts w:ascii="Times" w:eastAsia="Times New Roman" w:hAnsi="Times" w:cs="Times New Roman"/>
          <w:bCs/>
          <w:color w:val="000000"/>
        </w:rPr>
        <w:t>3:13-15</w:t>
      </w:r>
      <w:r w:rsidRPr="00977A36">
        <w:rPr>
          <w:rFonts w:ascii="Times" w:eastAsia="Times New Roman" w:hAnsi="Times" w:cs="Times New Roman"/>
          <w:color w:val="000000"/>
        </w:rPr>
        <w:t>/</w:t>
      </w:r>
      <w:r w:rsidRPr="00977A36">
        <w:rPr>
          <w:rFonts w:ascii="Times" w:eastAsia="Times New Roman" w:hAnsi="Times" w:cs="Times New Roman"/>
          <w:bCs/>
          <w:color w:val="000000"/>
        </w:rPr>
        <w:t>Galatians</w:t>
      </w:r>
      <w:r w:rsidRPr="00977A36">
        <w:rPr>
          <w:rFonts w:ascii="Times" w:eastAsia="Times New Roman" w:hAnsi="Times" w:cs="Times New Roman"/>
          <w:color w:val="000000"/>
        </w:rPr>
        <w:t xml:space="preserve">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 6:10-18/ </w:t>
      </w:r>
      <w:proofErr w:type="gramStart"/>
      <w:r w:rsidRPr="00977A36">
        <w:rPr>
          <w:rFonts w:ascii="Times" w:eastAsia="Times New Roman" w:hAnsi="Times" w:cs="Times New Roman"/>
          <w:color w:val="000000"/>
        </w:rPr>
        <w:t xml:space="preserve">Ephesians  </w:t>
      </w:r>
      <w:r w:rsidRPr="00977A36">
        <w:rPr>
          <w:rFonts w:ascii="Times" w:eastAsia="Times New Roman" w:hAnsi="Times" w:cs="Times New Roman"/>
          <w:iCs/>
          <w:color w:val="000000"/>
        </w:rPr>
        <w:t>Exodus</w:t>
      </w:r>
      <w:proofErr w:type="gramEnd"/>
      <w:r w:rsidRPr="00977A36">
        <w:rPr>
          <w:rFonts w:ascii="Times" w:eastAsia="Times New Roman" w:hAnsi="Times" w:cs="Times New Roman"/>
          <w:iCs/>
          <w:color w:val="000000"/>
        </w:rPr>
        <w:t xml:space="preserve"> 21:23-25; Lev. 24: 17-21; Deut. 1;17, 19:21; Mat. 22:36-40; Luke 10:17; Col. 3:25. "No one is above law</w:t>
      </w:r>
      <w:proofErr w:type="gramStart"/>
      <w:r w:rsidRPr="00977A36">
        <w:rPr>
          <w:rFonts w:ascii="Times" w:eastAsia="Times New Roman" w:hAnsi="Times" w:cs="Times New Roman"/>
          <w:iCs/>
          <w:color w:val="000000"/>
        </w:rPr>
        <w:t>"</w:t>
      </w:r>
      <w:r w:rsidRPr="00977A36">
        <w:rPr>
          <w:rFonts w:ascii="Times" w:eastAsia="Times New Roman" w:hAnsi="Times" w:cs="Times New Roman"/>
          <w:color w:val="000000"/>
        </w:rPr>
        <w:t xml:space="preserve"> .</w:t>
      </w:r>
      <w:proofErr w:type="gramEnd"/>
      <w:r w:rsidRPr="00977A36">
        <w:rPr>
          <w:rFonts w:ascii="Times" w:eastAsia="Times New Roman" w:hAnsi="Times" w:cs="Times New Roman"/>
          <w:color w:val="000000"/>
        </w:rPr>
        <w:t xml:space="preserve"> In commerce, truth is Sovereign </w:t>
      </w:r>
      <w:r w:rsidRPr="00977A36">
        <w:rPr>
          <w:rFonts w:ascii="Times" w:eastAsia="Times New Roman" w:hAnsi="Times" w:cs="Times New Roman"/>
          <w:iCs/>
          <w:color w:val="000000"/>
        </w:rPr>
        <w:t>Exodus 20:16; Ps. 117:2; John 8:32; II Cor. 13:</w:t>
      </w:r>
      <w:proofErr w:type="gramStart"/>
      <w:r w:rsidRPr="00977A36">
        <w:rPr>
          <w:rFonts w:ascii="Times" w:eastAsia="Times New Roman" w:hAnsi="Times" w:cs="Times New Roman"/>
          <w:iCs/>
          <w:color w:val="000000"/>
        </w:rPr>
        <w:t>8</w:t>
      </w:r>
      <w:r w:rsidRPr="00977A36">
        <w:rPr>
          <w:rFonts w:ascii="Times" w:eastAsia="Times New Roman" w:hAnsi="Times" w:cs="Times New Roman"/>
          <w:color w:val="000000"/>
        </w:rPr>
        <w:t xml:space="preserve">  Truth</w:t>
      </w:r>
      <w:proofErr w:type="gramEnd"/>
      <w:r w:rsidRPr="00977A36">
        <w:rPr>
          <w:rFonts w:ascii="Times" w:eastAsia="Times New Roman" w:hAnsi="Times" w:cs="Times New Roman"/>
          <w:color w:val="000000"/>
        </w:rPr>
        <w:t xml:space="preserve"> is expressed in the form of an affidavit.</w:t>
      </w:r>
      <w:r w:rsidRPr="00977A36">
        <w:rPr>
          <w:rFonts w:ascii="Times" w:eastAsia="Times New Roman" w:hAnsi="Times" w:cs="Times New Roman"/>
          <w:iCs/>
          <w:color w:val="000000"/>
        </w:rPr>
        <w:t xml:space="preserve"> Lev. 5:4-5; Lev. 6:3-5; Lev. 19:11-13: Num. 30:2; Mat. 5:33; James 5: </w:t>
      </w:r>
      <w:proofErr w:type="gramStart"/>
      <w:r w:rsidRPr="00977A36">
        <w:rPr>
          <w:rFonts w:ascii="Times" w:eastAsia="Times New Roman" w:hAnsi="Times" w:cs="Times New Roman"/>
          <w:iCs/>
          <w:color w:val="000000"/>
        </w:rPr>
        <w:t>12</w:t>
      </w:r>
      <w:r w:rsidRPr="00977A36">
        <w:rPr>
          <w:rFonts w:ascii="Times" w:eastAsia="Times New Roman" w:hAnsi="Times" w:cs="Times New Roman"/>
          <w:bCs/>
          <w:color w:val="000000"/>
        </w:rPr>
        <w:t xml:space="preserve"> .</w:t>
      </w:r>
      <w:proofErr w:type="gramEnd"/>
      <w:r w:rsidRPr="00977A36">
        <w:rPr>
          <w:rFonts w:ascii="Times" w:eastAsia="Times New Roman" w:hAnsi="Times" w:cs="Times New Roman"/>
          <w:bCs/>
          <w:color w:val="000000"/>
        </w:rPr>
        <w:t xml:space="preserve"> An unrebutted affidavit stands as truth in </w:t>
      </w:r>
      <w:r w:rsidRPr="00977A36">
        <w:rPr>
          <w:rFonts w:ascii="Times" w:eastAsia="Times New Roman" w:hAnsi="Times" w:cs="Times New Roman"/>
          <w:bCs/>
          <w:color w:val="000000"/>
        </w:rPr>
        <w:lastRenderedPageBreak/>
        <w:t xml:space="preserve">commerce </w:t>
      </w:r>
      <w:r w:rsidRPr="00977A36">
        <w:rPr>
          <w:rFonts w:ascii="Times" w:eastAsia="Times New Roman" w:hAnsi="Times" w:cs="Times New Roman"/>
          <w:iCs/>
          <w:color w:val="000000"/>
        </w:rPr>
        <w:t>(12 Pet. 1:25; Heb. 6:13-15;)</w:t>
      </w:r>
      <w:r w:rsidRPr="00977A36">
        <w:rPr>
          <w:rFonts w:ascii="Times" w:eastAsia="Times New Roman" w:hAnsi="Times" w:cs="Times New Roman"/>
          <w:bCs/>
          <w:color w:val="000000"/>
        </w:rPr>
        <w:t xml:space="preserve">. An unrebutted affidavit becomes the judgment in commerce.  </w:t>
      </w:r>
      <w:r w:rsidRPr="00977A36">
        <w:rPr>
          <w:rFonts w:ascii="Times" w:eastAsia="Times New Roman" w:hAnsi="Times" w:cs="Times New Roman"/>
          <w:iCs/>
          <w:color w:val="000000"/>
        </w:rPr>
        <w:t>(Heb. 6:16-</w:t>
      </w:r>
      <w:proofErr w:type="gramStart"/>
      <w:r w:rsidRPr="00977A36">
        <w:rPr>
          <w:rFonts w:ascii="Times" w:eastAsia="Times New Roman" w:hAnsi="Times" w:cs="Times New Roman"/>
          <w:iCs/>
          <w:color w:val="000000"/>
        </w:rPr>
        <w:t>17;</w:t>
      </w:r>
      <w:r w:rsidRPr="00977A36">
        <w:rPr>
          <w:rFonts w:ascii="Times" w:eastAsia="Times New Roman" w:hAnsi="Times" w:cs="Times New Roman"/>
          <w:bCs/>
          <w:color w:val="000000"/>
        </w:rPr>
        <w:t xml:space="preserve"> </w:t>
      </w:r>
      <w:r w:rsidRPr="00977A36">
        <w:rPr>
          <w:rFonts w:ascii="Times" w:eastAsia="Times New Roman" w:hAnsi="Times" w:cs="Times New Roman"/>
          <w:iCs/>
          <w:color w:val="000000"/>
        </w:rPr>
        <w:t xml:space="preserve"> </w:t>
      </w:r>
      <w:r w:rsidRPr="00977A36">
        <w:rPr>
          <w:rFonts w:ascii="Times" w:eastAsia="Times New Roman" w:hAnsi="Times" w:cs="Times New Roman"/>
          <w:bCs/>
          <w:color w:val="000000"/>
        </w:rPr>
        <w:t>In</w:t>
      </w:r>
      <w:proofErr w:type="gramEnd"/>
      <w:r w:rsidRPr="00977A36">
        <w:rPr>
          <w:rFonts w:ascii="Times" w:eastAsia="Times New Roman" w:hAnsi="Times" w:cs="Times New Roman"/>
          <w:bCs/>
          <w:color w:val="000000"/>
        </w:rPr>
        <w:t xml:space="preserve"> commerce for any matter to be resolved, it must be expressed </w:t>
      </w:r>
      <w:r w:rsidRPr="00977A36">
        <w:rPr>
          <w:rFonts w:ascii="Times" w:eastAsia="Times New Roman" w:hAnsi="Times" w:cs="Times New Roman"/>
          <w:iCs/>
          <w:color w:val="000000"/>
        </w:rPr>
        <w:t>(Heb. 4:16; Phil. 4:6; Eph. 6:19-21</w:t>
      </w:r>
      <w:r w:rsidRPr="00977A36">
        <w:rPr>
          <w:rFonts w:ascii="Times" w:eastAsia="Times New Roman" w:hAnsi="Times" w:cs="Times New Roman"/>
          <w:bCs/>
          <w:color w:val="000000"/>
        </w:rPr>
        <w:t xml:space="preserve">. Sacrifice is the measure of credibility, if you made no sacrifice you had no "credit" to give </w:t>
      </w:r>
      <w:r w:rsidRPr="00977A36">
        <w:rPr>
          <w:rFonts w:ascii="Times" w:eastAsia="Times New Roman" w:hAnsi="Times" w:cs="Times New Roman"/>
          <w:iCs/>
          <w:color w:val="000000"/>
        </w:rPr>
        <w:t>(Acts 7, life/death of Stephen).</w:t>
      </w:r>
      <w:r w:rsidRPr="00977A36">
        <w:rPr>
          <w:rFonts w:ascii="Times" w:eastAsia="Times New Roman" w:hAnsi="Times" w:cs="Times New Roman"/>
          <w:bCs/>
          <w:color w:val="000000"/>
        </w:rPr>
        <w:t xml:space="preserve">  Satisfaction of a lien. </w:t>
      </w:r>
      <w:r w:rsidRPr="00977A36">
        <w:rPr>
          <w:rFonts w:ascii="Times" w:eastAsia="Times New Roman" w:hAnsi="Times" w:cs="Times New Roman"/>
          <w:iCs/>
          <w:color w:val="000000"/>
        </w:rPr>
        <w:t xml:space="preserve">(Gen. 2-3; Mat. 4; Revelation.).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/22/Revolution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/21:23/Genesis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/18:22/Exodus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/22:7/Proverbs  </w:t>
      </w:r>
      <w:proofErr w:type="spellStart"/>
      <w:r w:rsidRPr="00977A36">
        <w:rPr>
          <w:rFonts w:ascii="Times" w:eastAsia="Times New Roman" w:hAnsi="Times" w:cs="Times New Roman"/>
          <w:bCs/>
          <w:color w:val="000000"/>
          <w:u w:val="single"/>
        </w:rPr>
        <w:t>INre</w:t>
      </w:r>
      <w:proofErr w:type="spellEnd"/>
      <w:r w:rsidRPr="00977A36">
        <w:rPr>
          <w:rFonts w:ascii="Times" w:eastAsia="Times New Roman" w:hAnsi="Times" w:cs="Times New Roman"/>
          <w:bCs/>
          <w:color w:val="000000"/>
        </w:rPr>
        <w:t xml:space="preserve">/7:7-12/Matthew ~29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:/75:2/</w:t>
      </w:r>
      <w:r w:rsidRPr="00977A36">
        <w:rPr>
          <w:rFonts w:ascii="Times" w:eastAsia="Times New Roman" w:hAnsi="Times" w:cs="Times New Roman"/>
          <w:color w:val="000000"/>
        </w:rPr>
        <w:t xml:space="preserve">Psalm,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:/6:30/Matthew,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 Luke 12:28,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:/4:19/Philippians,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:/34:10/Psalms 34:10</w:t>
      </w:r>
      <w:r w:rsidRPr="00977A36">
        <w:rPr>
          <w:rFonts w:ascii="Times" w:eastAsia="Times New Roman" w:hAnsi="Times" w:cs="Times New Roman"/>
          <w:color w:val="000000"/>
        </w:rPr>
        <w:t xml:space="preserve">.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:/23:35/2 Kings </w:t>
      </w:r>
      <w:proofErr w:type="spellStart"/>
      <w:r w:rsidRPr="00977A36">
        <w:rPr>
          <w:rFonts w:ascii="Times" w:eastAsia="Times New Roman" w:hAnsi="Times" w:cs="Times New Roman"/>
          <w:bCs/>
          <w:color w:val="000000"/>
          <w:lang w:bidi="en-US"/>
        </w:rPr>
        <w:t>INre</w:t>
      </w:r>
      <w:proofErr w:type="spellEnd"/>
      <w:r w:rsidRPr="00977A36">
        <w:rPr>
          <w:rFonts w:ascii="Times" w:eastAsia="Times New Roman" w:hAnsi="Times" w:cs="Times New Roman"/>
          <w:bCs/>
          <w:color w:val="000000"/>
          <w:lang w:bidi="en-US"/>
        </w:rPr>
        <w:t xml:space="preserve">:/5:13/Ephesians </w:t>
      </w:r>
      <w:proofErr w:type="spellStart"/>
      <w:r w:rsidRPr="00977A36">
        <w:rPr>
          <w:rFonts w:ascii="Times" w:eastAsia="Times New Roman" w:hAnsi="Times" w:cs="Times New Roman"/>
          <w:bCs/>
          <w:color w:val="000000"/>
          <w:lang w:bidi="en-US"/>
        </w:rPr>
        <w:t>INre</w:t>
      </w:r>
      <w:proofErr w:type="spellEnd"/>
      <w:r w:rsidRPr="00977A36">
        <w:rPr>
          <w:rFonts w:ascii="Times" w:eastAsia="Times New Roman" w:hAnsi="Times" w:cs="Times New Roman"/>
          <w:bCs/>
          <w:color w:val="000000"/>
          <w:lang w:bidi="en-US"/>
        </w:rPr>
        <w:t>:/6 et seq</w:t>
      </w:r>
      <w:r w:rsidR="000F34B9">
        <w:rPr>
          <w:rFonts w:ascii="Times" w:eastAsia="Times New Roman" w:hAnsi="Times" w:cs="Times New Roman"/>
          <w:bCs/>
          <w:color w:val="000000"/>
          <w:lang w:bidi="en-US"/>
        </w:rPr>
        <w:t>.</w:t>
      </w:r>
      <w:r w:rsidRPr="00977A36">
        <w:rPr>
          <w:rFonts w:ascii="Times" w:eastAsia="Times New Roman" w:hAnsi="Times" w:cs="Times New Roman"/>
          <w:bCs/>
          <w:color w:val="000000"/>
          <w:lang w:bidi="en-US"/>
        </w:rPr>
        <w:t>/</w:t>
      </w:r>
      <w:r w:rsidRPr="00977A36">
        <w:rPr>
          <w:rFonts w:ascii="Times" w:eastAsia="Times New Roman" w:hAnsi="Times" w:cs="Times New Roman"/>
          <w:color w:val="000000"/>
          <w:lang w:bidi="en-US"/>
        </w:rPr>
        <w:t xml:space="preserve">Ezra </w:t>
      </w:r>
      <w:proofErr w:type="spellStart"/>
      <w:r w:rsidRPr="00977A36">
        <w:rPr>
          <w:rFonts w:ascii="Times" w:eastAsia="Times New Roman" w:hAnsi="Times" w:cs="Times New Roman"/>
          <w:bCs/>
          <w:color w:val="000000"/>
          <w:lang w:bidi="en-US"/>
        </w:rPr>
        <w:t>INre</w:t>
      </w:r>
      <w:proofErr w:type="spellEnd"/>
      <w:r w:rsidRPr="00977A36">
        <w:rPr>
          <w:rFonts w:ascii="Times" w:eastAsia="Times New Roman" w:hAnsi="Times" w:cs="Times New Roman"/>
          <w:bCs/>
          <w:color w:val="000000"/>
          <w:lang w:bidi="en-US"/>
        </w:rPr>
        <w:t>:/1:14/</w:t>
      </w:r>
      <w:r w:rsidRPr="00977A36">
        <w:rPr>
          <w:rFonts w:ascii="Times" w:eastAsia="Times New Roman" w:hAnsi="Times" w:cs="Times New Roman"/>
          <w:color w:val="000000"/>
          <w:lang w:bidi="en-US"/>
        </w:rPr>
        <w:t xml:space="preserve">Colossians  </w:t>
      </w:r>
      <w:proofErr w:type="spellStart"/>
      <w:r w:rsidRPr="00977A36">
        <w:rPr>
          <w:rFonts w:ascii="Times" w:eastAsia="Times New Roman" w:hAnsi="Times" w:cs="Times New Roman"/>
          <w:bCs/>
          <w:color w:val="000000"/>
          <w:lang w:bidi="en-US"/>
        </w:rPr>
        <w:t>Inre</w:t>
      </w:r>
      <w:proofErr w:type="spellEnd"/>
      <w:r w:rsidRPr="00977A36">
        <w:rPr>
          <w:rFonts w:ascii="Times" w:eastAsia="Times New Roman" w:hAnsi="Times" w:cs="Times New Roman"/>
          <w:bCs/>
          <w:color w:val="000000"/>
          <w:lang w:bidi="en-US"/>
        </w:rPr>
        <w:t xml:space="preserve">:/10:7/Numbers </w:t>
      </w:r>
      <w:proofErr w:type="spellStart"/>
      <w:r w:rsidRPr="00977A36">
        <w:rPr>
          <w:rFonts w:ascii="Times" w:eastAsia="Times New Roman" w:hAnsi="Times" w:cs="Times New Roman"/>
          <w:bCs/>
          <w:color w:val="000000"/>
          <w:lang w:bidi="en-US"/>
        </w:rPr>
        <w:t>INre</w:t>
      </w:r>
      <w:proofErr w:type="spellEnd"/>
      <w:r w:rsidRPr="00977A36">
        <w:rPr>
          <w:rFonts w:ascii="Times" w:eastAsia="Times New Roman" w:hAnsi="Times" w:cs="Times New Roman"/>
          <w:bCs/>
          <w:color w:val="000000"/>
          <w:lang w:bidi="en-US"/>
        </w:rPr>
        <w:t xml:space="preserve">:/30/Jeremiah </w:t>
      </w:r>
      <w:proofErr w:type="spellStart"/>
      <w:r w:rsidRPr="00977A36">
        <w:rPr>
          <w:rFonts w:ascii="Times" w:eastAsia="Times New Roman" w:hAnsi="Times" w:cs="Times New Roman"/>
          <w:bCs/>
          <w:iCs/>
          <w:color w:val="000000"/>
        </w:rPr>
        <w:t>INre</w:t>
      </w:r>
      <w:proofErr w:type="spellEnd"/>
      <w:r w:rsidRPr="00977A36">
        <w:rPr>
          <w:rFonts w:ascii="Times" w:eastAsia="Times New Roman" w:hAnsi="Times" w:cs="Times New Roman"/>
          <w:bCs/>
          <w:iCs/>
          <w:color w:val="000000"/>
        </w:rPr>
        <w:t xml:space="preserve">:/3:26-27/ Galatians </w:t>
      </w:r>
      <w:proofErr w:type="spellStart"/>
      <w:r w:rsidRPr="00977A36">
        <w:rPr>
          <w:rFonts w:ascii="Times" w:eastAsia="Times New Roman" w:hAnsi="Times" w:cs="Times New Roman"/>
          <w:bCs/>
          <w:color w:val="000000"/>
          <w:lang w:bidi="en-US"/>
        </w:rPr>
        <w:t>INre</w:t>
      </w:r>
      <w:proofErr w:type="spellEnd"/>
      <w:r w:rsidRPr="00977A36">
        <w:rPr>
          <w:rFonts w:ascii="Times" w:eastAsia="Times New Roman" w:hAnsi="Times" w:cs="Times New Roman"/>
          <w:bCs/>
          <w:color w:val="000000"/>
          <w:lang w:bidi="en-US"/>
        </w:rPr>
        <w:t xml:space="preserve">:/8:1/Romans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:/38:7/</w:t>
      </w:r>
      <w:r w:rsidRPr="00977A36">
        <w:rPr>
          <w:rFonts w:ascii="Times" w:eastAsia="Times New Roman" w:hAnsi="Times" w:cs="Times New Roman"/>
          <w:color w:val="000000"/>
        </w:rPr>
        <w:t xml:space="preserve">Deuteronomy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/118:26/Psalm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/2:35/ </w:t>
      </w:r>
      <w:r w:rsidRPr="00977A36">
        <w:rPr>
          <w:rFonts w:ascii="Times" w:eastAsia="Times New Roman" w:hAnsi="Times" w:cs="Times New Roman"/>
          <w:color w:val="000000"/>
        </w:rPr>
        <w:t xml:space="preserve">1 Samuel  </w:t>
      </w:r>
      <w:r w:rsidRPr="00977A36">
        <w:rPr>
          <w:rFonts w:ascii="Times" w:eastAsia="Times New Roman" w:hAnsi="Times" w:cs="Times New Roman"/>
          <w:bCs/>
          <w:color w:val="000000"/>
        </w:rPr>
        <w:t xml:space="preserve">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/8:3/1 Samuel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/19:18-19/ </w:t>
      </w:r>
      <w:r w:rsidRPr="00977A36">
        <w:rPr>
          <w:rFonts w:ascii="Times" w:eastAsia="Times New Roman" w:hAnsi="Times" w:cs="Times New Roman"/>
          <w:color w:val="000000"/>
        </w:rPr>
        <w:t xml:space="preserve">Deuteronomy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/20:8/Psalm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/3:8/Revelation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/4:29/Deuteronomy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/5:24/Deuteronomy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/1:8/Revelation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:/18 et seq</w:t>
      </w:r>
      <w:r w:rsidR="000F34B9">
        <w:rPr>
          <w:rFonts w:ascii="Times" w:eastAsia="Times New Roman" w:hAnsi="Times" w:cs="Times New Roman"/>
          <w:color w:val="000000"/>
        </w:rPr>
        <w:t>.</w:t>
      </w:r>
      <w:r w:rsidRPr="00977A36">
        <w:rPr>
          <w:rFonts w:ascii="Times" w:eastAsia="Times New Roman" w:hAnsi="Times" w:cs="Times New Roman"/>
          <w:color w:val="000000"/>
        </w:rPr>
        <w:t xml:space="preserve">/Genesis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/6:6/Exodus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:/45:20-21/Isaiah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:/6:34/Luke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:/5/</w:t>
      </w:r>
      <w:r w:rsidRPr="00977A36">
        <w:rPr>
          <w:rFonts w:ascii="Times" w:eastAsia="Times New Roman" w:hAnsi="Times" w:cs="Times New Roman"/>
          <w:color w:val="000000"/>
        </w:rPr>
        <w:t xml:space="preserve">Galatians </w:t>
      </w:r>
      <w:r w:rsidRPr="00977A36">
        <w:rPr>
          <w:rFonts w:ascii="Times" w:eastAsia="Times New Roman" w:hAnsi="Times" w:cs="Times New Roman"/>
          <w:bCs/>
          <w:color w:val="000000"/>
        </w:rPr>
        <w:t xml:space="preserve">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:/16:5/</w:t>
      </w:r>
      <w:r w:rsidRPr="00977A36">
        <w:rPr>
          <w:rFonts w:ascii="Times" w:eastAsia="Times New Roman" w:hAnsi="Times" w:cs="Times New Roman"/>
          <w:color w:val="000000"/>
        </w:rPr>
        <w:t xml:space="preserve">Isaiah </w:t>
      </w:r>
      <w:r w:rsidRPr="00977A36">
        <w:rPr>
          <w:rFonts w:ascii="Times" w:eastAsia="Times New Roman" w:hAnsi="Times" w:cs="Times New Roman"/>
          <w:bCs/>
          <w:color w:val="000000"/>
        </w:rPr>
        <w:t>INRE:/3:8/</w:t>
      </w:r>
      <w:r w:rsidRPr="00977A36">
        <w:rPr>
          <w:rFonts w:ascii="Times" w:eastAsia="Times New Roman" w:hAnsi="Times" w:cs="Times New Roman"/>
          <w:color w:val="000000"/>
        </w:rPr>
        <w:t>Numbers</w:t>
      </w:r>
      <w:r w:rsidRPr="00977A36">
        <w:rPr>
          <w:rFonts w:ascii="Times" w:eastAsia="Times New Roman" w:hAnsi="Times" w:cs="Times New Roman"/>
          <w:bCs/>
          <w:color w:val="000000"/>
        </w:rPr>
        <w:t xml:space="preserve">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:/10:11-18/John </w:t>
      </w:r>
    </w:p>
    <w:p w14:paraId="5E25ADD0" w14:textId="1E1EDBFE" w:rsidR="0007527C" w:rsidRPr="00977A36" w:rsidRDefault="0007527C" w:rsidP="0007527C">
      <w:pPr>
        <w:rPr>
          <w:rFonts w:ascii="Times" w:eastAsia="Times New Roman" w:hAnsi="Times" w:cs="Times New Roman"/>
          <w:bCs/>
          <w:color w:val="000000"/>
        </w:rPr>
      </w:pPr>
      <w:r w:rsidRPr="00977A36">
        <w:rPr>
          <w:rFonts w:ascii="Times" w:eastAsia="Times New Roman" w:hAnsi="Times" w:cs="Times New Roman"/>
          <w:color w:val="000000"/>
        </w:rPr>
        <w:t xml:space="preserve">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:/27:15/</w:t>
      </w:r>
      <w:r w:rsidRPr="00977A36">
        <w:rPr>
          <w:rFonts w:ascii="Times" w:eastAsia="Times New Roman" w:hAnsi="Times" w:cs="Times New Roman"/>
          <w:color w:val="000000"/>
        </w:rPr>
        <w:t xml:space="preserve">Deuteronomy </w:t>
      </w:r>
      <w:proofErr w:type="spellStart"/>
      <w:r w:rsidRPr="00977A36">
        <w:rPr>
          <w:rFonts w:ascii="Times" w:eastAsia="Times New Roman" w:hAnsi="Times" w:cs="Times New Roman"/>
          <w:bCs/>
          <w:color w:val="000000"/>
          <w:lang w:bidi="en-US"/>
        </w:rPr>
        <w:t>INre</w:t>
      </w:r>
      <w:proofErr w:type="spellEnd"/>
      <w:r w:rsidRPr="00977A36">
        <w:rPr>
          <w:rFonts w:ascii="Times" w:eastAsia="Times New Roman" w:hAnsi="Times" w:cs="Times New Roman"/>
          <w:bCs/>
          <w:color w:val="000000"/>
          <w:lang w:bidi="en-US"/>
        </w:rPr>
        <w:t>:/5:13/</w:t>
      </w:r>
      <w:proofErr w:type="gramStart"/>
      <w:r w:rsidRPr="00977A36">
        <w:rPr>
          <w:rFonts w:ascii="Times" w:eastAsia="Times New Roman" w:hAnsi="Times" w:cs="Times New Roman"/>
          <w:bCs/>
          <w:color w:val="000000"/>
          <w:lang w:bidi="en-US"/>
        </w:rPr>
        <w:t xml:space="preserve">Ephesians  </w:t>
      </w:r>
      <w:proofErr w:type="spellStart"/>
      <w:r w:rsidRPr="00977A36">
        <w:rPr>
          <w:rFonts w:ascii="Times" w:eastAsia="Times New Roman" w:hAnsi="Times" w:cs="Times New Roman"/>
          <w:bCs/>
          <w:color w:val="000000"/>
          <w:lang w:bidi="en-US"/>
        </w:rPr>
        <w:t>INre</w:t>
      </w:r>
      <w:proofErr w:type="spellEnd"/>
      <w:r w:rsidRPr="00977A36">
        <w:rPr>
          <w:rFonts w:ascii="Times" w:eastAsia="Times New Roman" w:hAnsi="Times" w:cs="Times New Roman"/>
          <w:bCs/>
          <w:color w:val="000000"/>
          <w:lang w:bidi="en-US"/>
        </w:rPr>
        <w:t>:/6</w:t>
      </w:r>
      <w:proofErr w:type="gramEnd"/>
      <w:r w:rsidRPr="00977A36">
        <w:rPr>
          <w:rFonts w:ascii="Times" w:eastAsia="Times New Roman" w:hAnsi="Times" w:cs="Times New Roman"/>
          <w:bCs/>
          <w:color w:val="000000"/>
          <w:lang w:bidi="en-US"/>
        </w:rPr>
        <w:t xml:space="preserve"> et seq</w:t>
      </w:r>
      <w:r w:rsidR="000F34B9">
        <w:rPr>
          <w:rFonts w:ascii="Times" w:eastAsia="Times New Roman" w:hAnsi="Times" w:cs="Times New Roman"/>
          <w:bCs/>
          <w:color w:val="000000"/>
          <w:lang w:bidi="en-US"/>
        </w:rPr>
        <w:t>.</w:t>
      </w:r>
      <w:r w:rsidRPr="00977A36">
        <w:rPr>
          <w:rFonts w:ascii="Times" w:eastAsia="Times New Roman" w:hAnsi="Times" w:cs="Times New Roman"/>
          <w:bCs/>
          <w:color w:val="000000"/>
          <w:lang w:bidi="en-US"/>
        </w:rPr>
        <w:t>/</w:t>
      </w:r>
      <w:r w:rsidRPr="00977A36">
        <w:rPr>
          <w:rFonts w:ascii="Times" w:eastAsia="Times New Roman" w:hAnsi="Times" w:cs="Times New Roman"/>
          <w:color w:val="000000"/>
          <w:lang w:bidi="en-US"/>
        </w:rPr>
        <w:t xml:space="preserve">Ezra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:/2:4/2 Timothy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:/34:10/Ezekiel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w:t>
      </w:r>
      <w:r w:rsidRPr="00977A36">
        <w:rPr>
          <w:rFonts w:ascii="Times" w:eastAsia="Times New Roman" w:hAnsi="Times" w:cs="Times New Roman"/>
          <w:color w:val="000000"/>
        </w:rPr>
        <w:t xml:space="preserve">33:5 /2 Chronicles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:/21:14/Numbers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:/7:8/</w:t>
      </w:r>
      <w:r w:rsidRPr="00977A36">
        <w:rPr>
          <w:rFonts w:ascii="Times" w:eastAsia="Times New Roman" w:hAnsi="Times" w:cs="Times New Roman"/>
          <w:color w:val="000000"/>
        </w:rPr>
        <w:t xml:space="preserve">Matthew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:/9:17/Genesis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:/1:9/Acts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:/6.5/</w:t>
      </w:r>
      <w:r w:rsidRPr="00977A36">
        <w:rPr>
          <w:rFonts w:ascii="Times" w:eastAsia="Times New Roman" w:hAnsi="Times" w:cs="Times New Roman"/>
          <w:color w:val="000000"/>
        </w:rPr>
        <w:t xml:space="preserve">Genesis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w:t>
      </w:r>
      <w:r w:rsidRPr="00977A36">
        <w:rPr>
          <w:rFonts w:ascii="Times" w:eastAsia="Times New Roman" w:hAnsi="Times" w:cs="Times New Roman"/>
          <w:color w:val="000000"/>
        </w:rPr>
        <w:t>23:1-5</w:t>
      </w:r>
      <w:r w:rsidRPr="00977A36">
        <w:rPr>
          <w:rFonts w:ascii="Times" w:eastAsia="Times New Roman" w:hAnsi="Times" w:cs="Times New Roman"/>
          <w:bCs/>
          <w:color w:val="000000"/>
        </w:rPr>
        <w:t>/</w:t>
      </w:r>
      <w:r w:rsidRPr="00977A36">
        <w:rPr>
          <w:rFonts w:ascii="Times" w:eastAsia="Times New Roman" w:hAnsi="Times" w:cs="Times New Roman"/>
          <w:color w:val="000000"/>
        </w:rPr>
        <w:t>2 Samuel</w:t>
      </w:r>
      <w:r w:rsidRPr="00977A36">
        <w:rPr>
          <w:rFonts w:ascii="Times" w:eastAsia="Times New Roman" w:hAnsi="Times" w:cs="Times New Roman"/>
          <w:bCs/>
          <w:color w:val="000000"/>
        </w:rPr>
        <w:t xml:space="preserve">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:/7:20/Ezra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/27:6/Matthew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w:t>
      </w:r>
      <w:r w:rsidRPr="00977A36">
        <w:rPr>
          <w:rFonts w:ascii="Times" w:eastAsia="Times New Roman" w:hAnsi="Times" w:cs="Times New Roman"/>
          <w:color w:val="000000"/>
        </w:rPr>
        <w:t xml:space="preserve"> 15:26/JOHN </w:t>
      </w:r>
      <w:proofErr w:type="spellStart"/>
      <w:r w:rsidRPr="00977A36">
        <w:rPr>
          <w:rFonts w:ascii="Times" w:eastAsia="Times New Roman" w:hAnsi="Times" w:cs="Times New Roman"/>
          <w:iCs/>
          <w:color w:val="000000"/>
        </w:rPr>
        <w:t>INre</w:t>
      </w:r>
      <w:proofErr w:type="spellEnd"/>
      <w:r w:rsidRPr="00977A36">
        <w:rPr>
          <w:rFonts w:ascii="Times" w:eastAsia="Times New Roman" w:hAnsi="Times" w:cs="Times New Roman"/>
          <w:iCs/>
          <w:color w:val="000000"/>
        </w:rPr>
        <w:t>:/</w:t>
      </w:r>
      <w:r w:rsidRPr="00977A36">
        <w:rPr>
          <w:rFonts w:ascii="Times" w:eastAsia="Times New Roman" w:hAnsi="Times" w:cs="Times New Roman"/>
          <w:color w:val="000000"/>
        </w:rPr>
        <w:t xml:space="preserve">25-31/Deuteronomy In re:/7:3-5/Matthew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 xml:space="preserve">:/27:28/Leviticus </w:t>
      </w:r>
      <w:proofErr w:type="spellStart"/>
      <w:r w:rsidRPr="00977A36">
        <w:rPr>
          <w:rFonts w:ascii="Times" w:eastAsia="Times New Roman" w:hAnsi="Times" w:cs="Times New Roman"/>
          <w:bCs/>
          <w:color w:val="000000"/>
        </w:rPr>
        <w:t>INre</w:t>
      </w:r>
      <w:proofErr w:type="spellEnd"/>
      <w:r w:rsidRPr="00977A36">
        <w:rPr>
          <w:rFonts w:ascii="Times" w:eastAsia="Times New Roman" w:hAnsi="Times" w:cs="Times New Roman"/>
          <w:bCs/>
          <w:color w:val="000000"/>
        </w:rPr>
        <w:t>:/5:21/</w:t>
      </w:r>
      <w:r w:rsidRPr="00977A36">
        <w:rPr>
          <w:rFonts w:ascii="Times" w:eastAsia="Times New Roman" w:hAnsi="Times" w:cs="Times New Roman"/>
          <w:color w:val="000000"/>
        </w:rPr>
        <w:t xml:space="preserve">Isaiah  </w:t>
      </w:r>
      <w:proofErr w:type="spellStart"/>
      <w:r w:rsidRPr="00977A36">
        <w:rPr>
          <w:rFonts w:ascii="Times" w:eastAsia="Times New Roman" w:hAnsi="Times" w:cs="Times New Roman"/>
          <w:color w:val="000000"/>
        </w:rPr>
        <w:t>INre</w:t>
      </w:r>
      <w:proofErr w:type="spellEnd"/>
      <w:r w:rsidRPr="00977A36">
        <w:rPr>
          <w:rFonts w:ascii="Times" w:eastAsia="Times New Roman" w:hAnsi="Times" w:cs="Times New Roman"/>
          <w:color w:val="000000"/>
        </w:rPr>
        <w:t xml:space="preserve">:/15/Deuteronomy </w:t>
      </w:r>
      <w:r w:rsidRPr="00977A36">
        <w:rPr>
          <w:rFonts w:ascii="Times" w:eastAsia="Times New Roman" w:hAnsi="Times" w:cs="Times New Roman"/>
          <w:bCs/>
          <w:color w:val="000000"/>
        </w:rPr>
        <w:t xml:space="preserve">INre:49:7/Psalm </w:t>
      </w:r>
    </w:p>
    <w:p w14:paraId="369D0ABC" w14:textId="77777777" w:rsidR="0007527C" w:rsidRPr="00977A36" w:rsidRDefault="0007527C" w:rsidP="0007527C">
      <w:pPr>
        <w:rPr>
          <w:rFonts w:ascii="Times" w:eastAsia="Times New Roman" w:hAnsi="Times" w:cs="Times New Roman"/>
          <w:color w:val="000000"/>
        </w:rPr>
      </w:pPr>
    </w:p>
    <w:p w14:paraId="2546F35C" w14:textId="6F8CC9B8" w:rsidR="00E16E17" w:rsidRPr="00977A36" w:rsidRDefault="006C0CFA" w:rsidP="00E16E17">
      <w:pPr>
        <w:jc w:val="center"/>
        <w:rPr>
          <w:rFonts w:ascii="Times" w:eastAsia="Times New Roman" w:hAnsi="Times" w:cs="Times New Roman"/>
          <w:b/>
          <w:color w:val="000000"/>
        </w:rPr>
      </w:pPr>
      <w:r>
        <w:rPr>
          <w:rFonts w:ascii="Times" w:eastAsia="Times New Roman" w:hAnsi="Times" w:cs="Times New Roman"/>
          <w:b/>
          <w:color w:val="000000"/>
        </w:rPr>
        <w:t xml:space="preserve">CLAIM </w:t>
      </w:r>
      <w:r w:rsidR="0007527C" w:rsidRPr="00977A36">
        <w:rPr>
          <w:rFonts w:ascii="Times" w:eastAsia="Times New Roman" w:hAnsi="Times" w:cs="Times New Roman"/>
          <w:b/>
          <w:color w:val="000000"/>
        </w:rPr>
        <w:t xml:space="preserve">AUDITOR NOTE: </w:t>
      </w:r>
      <w:r w:rsidR="00E16E17" w:rsidRPr="00977A36">
        <w:rPr>
          <w:rFonts w:ascii="Times" w:eastAsia="Times New Roman" w:hAnsi="Times" w:cs="Times New Roman"/>
          <w:b/>
          <w:color w:val="000000"/>
        </w:rPr>
        <w:t>COVID19 RESTRUCTURING PROPOSAL</w:t>
      </w:r>
    </w:p>
    <w:p w14:paraId="5E951222" w14:textId="5C61B9B8" w:rsidR="00102567" w:rsidRPr="00977A36" w:rsidRDefault="00102567" w:rsidP="00102567">
      <w:pPr>
        <w:rPr>
          <w:rFonts w:ascii="Times" w:eastAsia="Times New Roman" w:hAnsi="Times" w:cs="Times New Roman"/>
          <w:color w:val="000000"/>
        </w:rPr>
      </w:pPr>
      <w:r w:rsidRPr="00977A36">
        <w:rPr>
          <w:rFonts w:ascii="Times" w:eastAsia="Times New Roman" w:hAnsi="Times" w:cs="Times New Roman"/>
          <w:color w:val="000000"/>
        </w:rPr>
        <w:t xml:space="preserve">We are </w:t>
      </w:r>
      <w:r w:rsidR="0007527C" w:rsidRPr="00977A36">
        <w:rPr>
          <w:rFonts w:ascii="Times" w:eastAsia="Times New Roman" w:hAnsi="Times" w:cs="Times New Roman"/>
          <w:color w:val="000000"/>
        </w:rPr>
        <w:t>experiencing</w:t>
      </w:r>
      <w:r w:rsidRPr="00977A36">
        <w:rPr>
          <w:rFonts w:ascii="Times" w:eastAsia="Times New Roman" w:hAnsi="Times" w:cs="Times New Roman"/>
          <w:color w:val="000000"/>
        </w:rPr>
        <w:t xml:space="preserve"> a V recovery under a national state of emergency, there will need to be a forgiveness and a restructure of </w:t>
      </w:r>
      <w:r w:rsidR="0007527C" w:rsidRPr="00977A36">
        <w:rPr>
          <w:rFonts w:ascii="Times" w:eastAsia="Times New Roman" w:hAnsi="Times" w:cs="Times New Roman"/>
          <w:color w:val="000000"/>
        </w:rPr>
        <w:t>loans</w:t>
      </w:r>
      <w:r w:rsidRPr="00977A36">
        <w:rPr>
          <w:rFonts w:ascii="Times" w:eastAsia="Times New Roman" w:hAnsi="Times" w:cs="Times New Roman"/>
          <w:color w:val="000000"/>
        </w:rPr>
        <w:t xml:space="preserve">. </w:t>
      </w:r>
      <w:r w:rsidR="0007527C" w:rsidRPr="00977A36">
        <w:rPr>
          <w:rFonts w:ascii="Times" w:hAnsi="Times" w:cs="Times New Roman"/>
          <w:bCs/>
        </w:rPr>
        <w:t xml:space="preserve"> The Treasury </w:t>
      </w:r>
      <w:r w:rsidRPr="00977A36">
        <w:rPr>
          <w:rFonts w:ascii="Times" w:hAnsi="Times" w:cs="Times New Roman"/>
          <w:bCs/>
        </w:rPr>
        <w:t xml:space="preserve">can incorporate the same outlines as the officer next door, or the teacher next door programs already in place. </w:t>
      </w:r>
      <w:r w:rsidRPr="00977A36">
        <w:rPr>
          <w:rFonts w:ascii="Times" w:eastAsia="Times New Roman" w:hAnsi="Times" w:cs="Times New Roman"/>
          <w:color w:val="000000"/>
        </w:rPr>
        <w:t xml:space="preserve">You can Tier five partnership recovery programs by utilizing a 50% presentment by offering a 50% purchase reduction in areas that have been impacted by extreme conditions.  The new technologies could further be commercially introduced through zero interest construction loans to </w:t>
      </w:r>
      <w:r w:rsidR="00D45387">
        <w:rPr>
          <w:rFonts w:ascii="Times" w:eastAsia="Times New Roman" w:hAnsi="Times" w:cs="Times New Roman"/>
          <w:color w:val="000000"/>
        </w:rPr>
        <w:t xml:space="preserve">bring back small business in </w:t>
      </w:r>
      <w:r w:rsidRPr="00977A36">
        <w:rPr>
          <w:rFonts w:ascii="Times" w:eastAsia="Times New Roman" w:hAnsi="Times" w:cs="Times New Roman"/>
          <w:color w:val="000000"/>
        </w:rPr>
        <w:t xml:space="preserve">harder hit areas.  This should promote further healing of these communities.    </w:t>
      </w:r>
    </w:p>
    <w:p w14:paraId="17E57F1E" w14:textId="77777777" w:rsidR="00102567" w:rsidRPr="00977A36" w:rsidRDefault="00102567" w:rsidP="00E16E17">
      <w:pPr>
        <w:rPr>
          <w:rFonts w:ascii="Times" w:eastAsia="Times New Roman" w:hAnsi="Times" w:cs="Times New Roman"/>
          <w:color w:val="000000"/>
        </w:rPr>
      </w:pPr>
    </w:p>
    <w:p w14:paraId="56366ED5" w14:textId="47DBD8EF" w:rsidR="00E16E17" w:rsidRPr="00977A36" w:rsidRDefault="00D45387" w:rsidP="00E16E17">
      <w:pPr>
        <w:rPr>
          <w:rFonts w:ascii="Times" w:eastAsia="Times New Roman" w:hAnsi="Times" w:cs="Times New Roman"/>
          <w:color w:val="000000"/>
        </w:rPr>
      </w:pPr>
      <w:r>
        <w:rPr>
          <w:rFonts w:ascii="Times" w:eastAsia="Times New Roman" w:hAnsi="Times" w:cs="Times New Roman"/>
          <w:color w:val="000000"/>
        </w:rPr>
        <w:t>Further, u</w:t>
      </w:r>
      <w:r w:rsidR="00E16E17" w:rsidRPr="00977A36">
        <w:rPr>
          <w:rFonts w:ascii="Times" w:eastAsia="Times New Roman" w:hAnsi="Times" w:cs="Times New Roman"/>
          <w:color w:val="000000"/>
        </w:rPr>
        <w:t>tilize the HAMP r</w:t>
      </w:r>
      <w:r w:rsidR="0007527C" w:rsidRPr="00977A36">
        <w:rPr>
          <w:rFonts w:ascii="Times" w:eastAsia="Times New Roman" w:hAnsi="Times" w:cs="Times New Roman"/>
          <w:color w:val="000000"/>
        </w:rPr>
        <w:t xml:space="preserve">estructure start rates </w:t>
      </w:r>
      <w:r w:rsidR="00200DC0" w:rsidRPr="00977A36">
        <w:rPr>
          <w:rFonts w:ascii="Times" w:eastAsia="Times New Roman" w:hAnsi="Times" w:cs="Times New Roman"/>
          <w:color w:val="000000"/>
        </w:rPr>
        <w:t>creatively</w:t>
      </w:r>
      <w:r w:rsidR="00E16E17" w:rsidRPr="00977A36">
        <w:rPr>
          <w:rFonts w:ascii="Times" w:eastAsia="Times New Roman" w:hAnsi="Times" w:cs="Times New Roman"/>
          <w:color w:val="000000"/>
        </w:rPr>
        <w:t xml:space="preserve">.  CREATE a NEW INDEX called </w:t>
      </w:r>
      <w:r w:rsidR="00102567" w:rsidRPr="00977A36">
        <w:rPr>
          <w:rFonts w:ascii="Times" w:eastAsia="Times New Roman" w:hAnsi="Times" w:cs="Times New Roman"/>
          <w:color w:val="000000"/>
        </w:rPr>
        <w:t xml:space="preserve">the FEDERAL RECOVERY INDEX RATE. </w:t>
      </w:r>
      <w:r w:rsidR="00E16E17" w:rsidRPr="00977A36">
        <w:rPr>
          <w:rFonts w:ascii="Times" w:eastAsia="Times New Roman" w:hAnsi="Times" w:cs="Times New Roman"/>
          <w:color w:val="000000"/>
        </w:rPr>
        <w:t xml:space="preserve"> Since HAMP can go down to 2% the CFPB can now create an index that is 1.00% abov</w:t>
      </w:r>
      <w:r w:rsidR="00102567" w:rsidRPr="00977A36">
        <w:rPr>
          <w:rFonts w:ascii="Times" w:eastAsia="Times New Roman" w:hAnsi="Times" w:cs="Times New Roman"/>
          <w:color w:val="000000"/>
        </w:rPr>
        <w:t>e the Federal Discount Rate. (.2</w:t>
      </w:r>
      <w:r w:rsidR="0007527C" w:rsidRPr="00977A36">
        <w:rPr>
          <w:rFonts w:ascii="Times" w:eastAsia="Times New Roman" w:hAnsi="Times" w:cs="Times New Roman"/>
          <w:color w:val="000000"/>
        </w:rPr>
        <w:t xml:space="preserve">5%). </w:t>
      </w:r>
      <w:r w:rsidR="00E16E17" w:rsidRPr="00977A36">
        <w:rPr>
          <w:rFonts w:ascii="Times" w:eastAsia="Times New Roman" w:hAnsi="Times" w:cs="Times New Roman"/>
          <w:color w:val="000000"/>
        </w:rPr>
        <w:t xml:space="preserve">The upfront capture in the difference of the interest rates will be used to pay </w:t>
      </w:r>
      <w:r w:rsidR="0007527C" w:rsidRPr="00977A36">
        <w:rPr>
          <w:rFonts w:ascii="Times" w:eastAsia="Times New Roman" w:hAnsi="Times" w:cs="Times New Roman"/>
          <w:color w:val="000000"/>
        </w:rPr>
        <w:t xml:space="preserve">off the deficit on </w:t>
      </w:r>
      <w:r w:rsidR="00E16E17" w:rsidRPr="00977A36">
        <w:rPr>
          <w:rFonts w:ascii="Times" w:eastAsia="Times New Roman" w:hAnsi="Times" w:cs="Times New Roman"/>
          <w:color w:val="000000"/>
        </w:rPr>
        <w:t>restructured</w:t>
      </w:r>
      <w:r w:rsidR="0007527C" w:rsidRPr="00977A36">
        <w:rPr>
          <w:rFonts w:ascii="Times" w:eastAsia="Times New Roman" w:hAnsi="Times" w:cs="Times New Roman"/>
          <w:color w:val="000000"/>
        </w:rPr>
        <w:t xml:space="preserve"> loans</w:t>
      </w:r>
      <w:r w:rsidR="00E16E17" w:rsidRPr="00977A36">
        <w:rPr>
          <w:rFonts w:ascii="Times" w:eastAsia="Times New Roman" w:hAnsi="Times" w:cs="Times New Roman"/>
          <w:color w:val="000000"/>
        </w:rPr>
        <w:t xml:space="preserve">. </w:t>
      </w:r>
    </w:p>
    <w:p w14:paraId="2EAF7BE8" w14:textId="0C9E2926" w:rsidR="00EF32A1" w:rsidRDefault="00E16E17" w:rsidP="00DC0507">
      <w:pPr>
        <w:rPr>
          <w:rFonts w:ascii="Times" w:hAnsi="Times" w:cs="Times New Roman"/>
          <w:bCs/>
        </w:rPr>
      </w:pPr>
      <w:r w:rsidRPr="00977A36">
        <w:rPr>
          <w:rFonts w:ascii="Times" w:eastAsia="Times New Roman" w:hAnsi="Times" w:cs="Times New Roman"/>
          <w:color w:val="000000"/>
        </w:rPr>
        <w:t xml:space="preserve">The Treasury can add their income captures based upon the qualifications of the candidate in what the </w:t>
      </w:r>
      <w:r w:rsidR="00023D3C">
        <w:rPr>
          <w:rFonts w:ascii="Times" w:hAnsi="Times" w:cs="Times New Roman"/>
          <w:bCs/>
        </w:rPr>
        <w:t>individual</w:t>
      </w:r>
      <w:r w:rsidR="00023D3C" w:rsidRPr="00977A36">
        <w:rPr>
          <w:rFonts w:ascii="Times" w:eastAsia="Times New Roman" w:hAnsi="Times" w:cs="Times New Roman"/>
          <w:color w:val="000000"/>
        </w:rPr>
        <w:t xml:space="preserve"> </w:t>
      </w:r>
      <w:r w:rsidR="0007527C" w:rsidRPr="00977A36">
        <w:rPr>
          <w:rFonts w:ascii="Times" w:eastAsia="Times New Roman" w:hAnsi="Times" w:cs="Times New Roman"/>
          <w:color w:val="000000"/>
        </w:rPr>
        <w:t>can afford</w:t>
      </w:r>
      <w:r w:rsidRPr="00977A36">
        <w:rPr>
          <w:rFonts w:ascii="Times" w:eastAsia="Times New Roman" w:hAnsi="Times" w:cs="Times New Roman"/>
          <w:color w:val="000000"/>
        </w:rPr>
        <w:t>. Cap the maximum</w:t>
      </w:r>
      <w:r w:rsidR="00664622">
        <w:rPr>
          <w:rFonts w:ascii="Times" w:eastAsia="Times New Roman" w:hAnsi="Times" w:cs="Times New Roman"/>
          <w:color w:val="000000"/>
        </w:rPr>
        <w:t xml:space="preserve"> rate at 1% above the </w:t>
      </w:r>
      <w:r w:rsidRPr="00977A36">
        <w:rPr>
          <w:rFonts w:ascii="Times" w:eastAsia="Times New Roman" w:hAnsi="Times" w:cs="Times New Roman"/>
          <w:color w:val="000000"/>
        </w:rPr>
        <w:t>WSJ Prim</w:t>
      </w:r>
      <w:r w:rsidR="00664622">
        <w:rPr>
          <w:rFonts w:ascii="Times" w:eastAsia="Times New Roman" w:hAnsi="Times" w:cs="Times New Roman"/>
          <w:color w:val="000000"/>
        </w:rPr>
        <w:t xml:space="preserve">e Rate currently around 3.25%. </w:t>
      </w:r>
      <w:r w:rsidR="00EF32A1" w:rsidRPr="00977A36">
        <w:rPr>
          <w:rFonts w:ascii="Times" w:eastAsia="Times New Roman" w:hAnsi="Times" w:cs="Times New Roman"/>
          <w:color w:val="000000"/>
        </w:rPr>
        <w:t xml:space="preserve">These programs should be offered out directly from a Treasury quantum financial system, and not from a centralized NA bank. </w:t>
      </w:r>
      <w:r w:rsidR="00EF32A1" w:rsidRPr="00977A36">
        <w:rPr>
          <w:rFonts w:ascii="Times" w:hAnsi="Times" w:cs="Times New Roman"/>
          <w:bCs/>
        </w:rPr>
        <w:t>We are looking forward to healing this nation, and those candida</w:t>
      </w:r>
      <w:r w:rsidR="0007527C" w:rsidRPr="00977A36">
        <w:rPr>
          <w:rFonts w:ascii="Times" w:hAnsi="Times" w:cs="Times New Roman"/>
          <w:bCs/>
        </w:rPr>
        <w:t xml:space="preserve">tes coming forth for redemption reallocations have been accepted for </w:t>
      </w:r>
      <w:r w:rsidR="00D45387">
        <w:rPr>
          <w:rFonts w:ascii="Times" w:hAnsi="Times" w:cs="Times New Roman"/>
          <w:bCs/>
        </w:rPr>
        <w:t>worth</w:t>
      </w:r>
      <w:r w:rsidR="00EF32A1" w:rsidRPr="00977A36">
        <w:rPr>
          <w:rFonts w:ascii="Times" w:hAnsi="Times" w:cs="Times New Roman"/>
          <w:bCs/>
        </w:rPr>
        <w:t xml:space="preserve">.  </w:t>
      </w:r>
    </w:p>
    <w:p w14:paraId="5B11F515" w14:textId="77777777" w:rsidR="00664622" w:rsidRPr="00977A36" w:rsidRDefault="00664622" w:rsidP="00DC0507">
      <w:pPr>
        <w:rPr>
          <w:rFonts w:ascii="Times" w:eastAsia="Times New Roman" w:hAnsi="Times" w:cs="Times New Roman"/>
          <w:color w:val="000000"/>
        </w:rPr>
      </w:pPr>
    </w:p>
    <w:p w14:paraId="1CECF32E" w14:textId="77777777" w:rsidR="00664622" w:rsidRDefault="006C0CFA" w:rsidP="00DC0507">
      <w:pPr>
        <w:rPr>
          <w:rFonts w:ascii="Times" w:hAnsi="Times" w:cs="Times New Roman"/>
          <w:bCs/>
        </w:rPr>
      </w:pPr>
      <w:r>
        <w:rPr>
          <w:rFonts w:ascii="Times" w:hAnsi="Times" w:cs="Times New Roman"/>
          <w:bCs/>
        </w:rPr>
        <w:t>FI ~~</w:t>
      </w:r>
      <w:proofErr w:type="gramStart"/>
      <w:r>
        <w:rPr>
          <w:rFonts w:ascii="Times" w:hAnsi="Times" w:cs="Times New Roman"/>
          <w:bCs/>
        </w:rPr>
        <w:t>~</w:t>
      </w:r>
      <w:r w:rsidR="00EF32A1" w:rsidRPr="00977A36">
        <w:rPr>
          <w:rFonts w:ascii="Times" w:hAnsi="Times" w:cs="Times New Roman"/>
          <w:bCs/>
        </w:rPr>
        <w:t>:FAITH</w:t>
      </w:r>
      <w:proofErr w:type="gramEnd"/>
      <w:r w:rsidR="00EF32A1" w:rsidRPr="00977A36">
        <w:rPr>
          <w:rFonts w:ascii="Times" w:hAnsi="Times" w:cs="Times New Roman"/>
          <w:bCs/>
        </w:rPr>
        <w:t>-LYNN :BRASHEAR /s/ Faith-Lynn Brashear</w:t>
      </w:r>
      <w:r>
        <w:rPr>
          <w:rFonts w:ascii="Times" w:hAnsi="Times" w:cs="Times New Roman"/>
          <w:bCs/>
        </w:rPr>
        <w:t xml:space="preserve"> </w:t>
      </w:r>
    </w:p>
    <w:p w14:paraId="54B301E5" w14:textId="778204A9" w:rsidR="00EF32A1" w:rsidRPr="00977A36" w:rsidRDefault="00664622" w:rsidP="00DC0507">
      <w:pPr>
        <w:rPr>
          <w:rFonts w:ascii="Times" w:hAnsi="Times" w:cs="Times New Roman"/>
          <w:bCs/>
        </w:rPr>
      </w:pPr>
      <w:r>
        <w:rPr>
          <w:rFonts w:ascii="Times" w:hAnsi="Times" w:cs="Times New Roman"/>
          <w:bCs/>
        </w:rPr>
        <w:tab/>
      </w:r>
      <w:r w:rsidR="006C0CFA">
        <w:rPr>
          <w:rFonts w:ascii="Times" w:hAnsi="Times" w:cs="Times New Roman"/>
          <w:bCs/>
        </w:rPr>
        <w:t xml:space="preserve">UCC 3-419 </w:t>
      </w:r>
      <w:r w:rsidR="001D25DD">
        <w:rPr>
          <w:rFonts w:ascii="Times" w:hAnsi="Times" w:cs="Times New Roman"/>
          <w:bCs/>
        </w:rPr>
        <w:t>for</w:t>
      </w:r>
      <w:r w:rsidR="006F29C6">
        <w:rPr>
          <w:rFonts w:ascii="Times" w:hAnsi="Times" w:cs="Times New Roman"/>
          <w:bCs/>
        </w:rPr>
        <w:t xml:space="preserve"> Claim</w:t>
      </w:r>
      <w:r w:rsidR="00BB7EC9">
        <w:rPr>
          <w:rFonts w:ascii="Times" w:hAnsi="Times" w:cs="Times New Roman"/>
          <w:bCs/>
        </w:rPr>
        <w:t xml:space="preserve"> </w:t>
      </w:r>
      <w:r w:rsidR="006C0CFA">
        <w:rPr>
          <w:rFonts w:ascii="Times" w:hAnsi="Times" w:cs="Times New Roman"/>
          <w:bCs/>
        </w:rPr>
        <w:t>Adjustor.</w:t>
      </w:r>
    </w:p>
    <w:sectPr w:rsidR="00EF32A1" w:rsidRPr="00977A36" w:rsidSect="00AD1D5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B1FCB" w14:textId="77777777" w:rsidR="00381522" w:rsidRDefault="00381522" w:rsidP="003C0719">
      <w:r>
        <w:separator/>
      </w:r>
    </w:p>
  </w:endnote>
  <w:endnote w:type="continuationSeparator" w:id="0">
    <w:p w14:paraId="27033FF3" w14:textId="77777777" w:rsidR="00381522" w:rsidRDefault="00381522" w:rsidP="003C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72C76" w14:textId="77777777" w:rsidR="00DD60BF" w:rsidRDefault="00DD60BF" w:rsidP="009469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E49364" w14:textId="77777777" w:rsidR="00DD60BF" w:rsidRDefault="00DD60BF" w:rsidP="003C071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2283A" w14:textId="77777777" w:rsidR="00DD60BF" w:rsidRDefault="00DD60BF" w:rsidP="0094691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29B9">
      <w:rPr>
        <w:rStyle w:val="PageNumber"/>
        <w:noProof/>
      </w:rPr>
      <w:t>6</w:t>
    </w:r>
    <w:r>
      <w:rPr>
        <w:rStyle w:val="PageNumber"/>
      </w:rPr>
      <w:fldChar w:fldCharType="end"/>
    </w:r>
  </w:p>
  <w:p w14:paraId="4FDB1504" w14:textId="77777777" w:rsidR="00DD60BF" w:rsidRDefault="00DD60BF" w:rsidP="003C071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38480" w14:textId="77777777" w:rsidR="00381522" w:rsidRDefault="00381522" w:rsidP="003C0719">
      <w:r>
        <w:separator/>
      </w:r>
    </w:p>
  </w:footnote>
  <w:footnote w:type="continuationSeparator" w:id="0">
    <w:p w14:paraId="0E5EEB04" w14:textId="77777777" w:rsidR="00381522" w:rsidRDefault="00381522" w:rsidP="003C07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077CA"/>
    <w:multiLevelType w:val="hybridMultilevel"/>
    <w:tmpl w:val="D7FC9B72"/>
    <w:lvl w:ilvl="0" w:tplc="D714B44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8B7013"/>
    <w:multiLevelType w:val="hybridMultilevel"/>
    <w:tmpl w:val="0A001DF8"/>
    <w:lvl w:ilvl="0" w:tplc="EE2002E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D644E"/>
    <w:multiLevelType w:val="hybridMultilevel"/>
    <w:tmpl w:val="634E34FC"/>
    <w:lvl w:ilvl="0" w:tplc="1616B8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B261AC"/>
    <w:multiLevelType w:val="hybridMultilevel"/>
    <w:tmpl w:val="DED64124"/>
    <w:lvl w:ilvl="0" w:tplc="D95AE6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CA"/>
    <w:rsid w:val="00000204"/>
    <w:rsid w:val="00000348"/>
    <w:rsid w:val="00006DCD"/>
    <w:rsid w:val="00006F7A"/>
    <w:rsid w:val="00011588"/>
    <w:rsid w:val="00023D3C"/>
    <w:rsid w:val="00024F29"/>
    <w:rsid w:val="00031936"/>
    <w:rsid w:val="0004254A"/>
    <w:rsid w:val="00042EC1"/>
    <w:rsid w:val="000439D0"/>
    <w:rsid w:val="0007527C"/>
    <w:rsid w:val="000770EA"/>
    <w:rsid w:val="000802E6"/>
    <w:rsid w:val="000815A6"/>
    <w:rsid w:val="00095578"/>
    <w:rsid w:val="000A57F6"/>
    <w:rsid w:val="000C5DAF"/>
    <w:rsid w:val="000D568D"/>
    <w:rsid w:val="000D6937"/>
    <w:rsid w:val="000E1C0E"/>
    <w:rsid w:val="000E5B16"/>
    <w:rsid w:val="000F1C3C"/>
    <w:rsid w:val="000F34B9"/>
    <w:rsid w:val="00100218"/>
    <w:rsid w:val="00102567"/>
    <w:rsid w:val="001034D6"/>
    <w:rsid w:val="00116334"/>
    <w:rsid w:val="001410EB"/>
    <w:rsid w:val="001453A6"/>
    <w:rsid w:val="0015096B"/>
    <w:rsid w:val="00151991"/>
    <w:rsid w:val="00151E2E"/>
    <w:rsid w:val="00153CBE"/>
    <w:rsid w:val="00154E11"/>
    <w:rsid w:val="001673CA"/>
    <w:rsid w:val="00171DD2"/>
    <w:rsid w:val="0018097D"/>
    <w:rsid w:val="001975E1"/>
    <w:rsid w:val="001A0DDB"/>
    <w:rsid w:val="001A10C8"/>
    <w:rsid w:val="001A68A2"/>
    <w:rsid w:val="001A7F8C"/>
    <w:rsid w:val="001C2C97"/>
    <w:rsid w:val="001C6AB2"/>
    <w:rsid w:val="001D25DD"/>
    <w:rsid w:val="001E0911"/>
    <w:rsid w:val="001E5E25"/>
    <w:rsid w:val="001E6162"/>
    <w:rsid w:val="001F4E44"/>
    <w:rsid w:val="00200DC0"/>
    <w:rsid w:val="002030CC"/>
    <w:rsid w:val="00207009"/>
    <w:rsid w:val="00234C2E"/>
    <w:rsid w:val="00234FCB"/>
    <w:rsid w:val="00236B5A"/>
    <w:rsid w:val="002425C4"/>
    <w:rsid w:val="00245A02"/>
    <w:rsid w:val="00245EFD"/>
    <w:rsid w:val="00256439"/>
    <w:rsid w:val="0025662B"/>
    <w:rsid w:val="0027299A"/>
    <w:rsid w:val="00273875"/>
    <w:rsid w:val="00291145"/>
    <w:rsid w:val="002B3BA4"/>
    <w:rsid w:val="002B4FAA"/>
    <w:rsid w:val="002C345F"/>
    <w:rsid w:val="002C5BD2"/>
    <w:rsid w:val="002C6D4D"/>
    <w:rsid w:val="002C71B1"/>
    <w:rsid w:val="002D45C8"/>
    <w:rsid w:val="002E53D6"/>
    <w:rsid w:val="002F526D"/>
    <w:rsid w:val="00303F57"/>
    <w:rsid w:val="00305700"/>
    <w:rsid w:val="00307824"/>
    <w:rsid w:val="00314C2F"/>
    <w:rsid w:val="00323713"/>
    <w:rsid w:val="00327E8C"/>
    <w:rsid w:val="00330F06"/>
    <w:rsid w:val="003346B3"/>
    <w:rsid w:val="0033508F"/>
    <w:rsid w:val="003419A5"/>
    <w:rsid w:val="00342857"/>
    <w:rsid w:val="00345325"/>
    <w:rsid w:val="0035666C"/>
    <w:rsid w:val="00360E24"/>
    <w:rsid w:val="00380996"/>
    <w:rsid w:val="00381522"/>
    <w:rsid w:val="003A32ED"/>
    <w:rsid w:val="003A4CB5"/>
    <w:rsid w:val="003A7042"/>
    <w:rsid w:val="003B4CFE"/>
    <w:rsid w:val="003C0415"/>
    <w:rsid w:val="003C0719"/>
    <w:rsid w:val="003C3A0C"/>
    <w:rsid w:val="003C611E"/>
    <w:rsid w:val="003C719E"/>
    <w:rsid w:val="003D1D8A"/>
    <w:rsid w:val="003F1808"/>
    <w:rsid w:val="003F64BA"/>
    <w:rsid w:val="003F696B"/>
    <w:rsid w:val="00405CDC"/>
    <w:rsid w:val="00412996"/>
    <w:rsid w:val="00417D89"/>
    <w:rsid w:val="004222D2"/>
    <w:rsid w:val="004227A9"/>
    <w:rsid w:val="00440360"/>
    <w:rsid w:val="00440A54"/>
    <w:rsid w:val="00444C33"/>
    <w:rsid w:val="00451506"/>
    <w:rsid w:val="00454468"/>
    <w:rsid w:val="004544E7"/>
    <w:rsid w:val="0046572D"/>
    <w:rsid w:val="0046772A"/>
    <w:rsid w:val="004763A9"/>
    <w:rsid w:val="00480DF2"/>
    <w:rsid w:val="00484504"/>
    <w:rsid w:val="00491E8E"/>
    <w:rsid w:val="004932EE"/>
    <w:rsid w:val="00495F68"/>
    <w:rsid w:val="004964E0"/>
    <w:rsid w:val="004A1167"/>
    <w:rsid w:val="004A7A7B"/>
    <w:rsid w:val="004B17BF"/>
    <w:rsid w:val="004B1D9B"/>
    <w:rsid w:val="004C0C10"/>
    <w:rsid w:val="004C4CC3"/>
    <w:rsid w:val="004D2426"/>
    <w:rsid w:val="004D34A6"/>
    <w:rsid w:val="004E35E7"/>
    <w:rsid w:val="004E4D5D"/>
    <w:rsid w:val="004E55EC"/>
    <w:rsid w:val="004F3630"/>
    <w:rsid w:val="004F3BEA"/>
    <w:rsid w:val="00503451"/>
    <w:rsid w:val="0053200C"/>
    <w:rsid w:val="00551F15"/>
    <w:rsid w:val="00565496"/>
    <w:rsid w:val="005726A1"/>
    <w:rsid w:val="005740E0"/>
    <w:rsid w:val="005752ED"/>
    <w:rsid w:val="0057642C"/>
    <w:rsid w:val="0058080D"/>
    <w:rsid w:val="00582501"/>
    <w:rsid w:val="0059754E"/>
    <w:rsid w:val="005A4ABF"/>
    <w:rsid w:val="005A5977"/>
    <w:rsid w:val="005B28E5"/>
    <w:rsid w:val="005B6087"/>
    <w:rsid w:val="005B7B9A"/>
    <w:rsid w:val="005D1977"/>
    <w:rsid w:val="005D5A41"/>
    <w:rsid w:val="005D776C"/>
    <w:rsid w:val="005E004C"/>
    <w:rsid w:val="005F14BB"/>
    <w:rsid w:val="005F3CA9"/>
    <w:rsid w:val="005F5946"/>
    <w:rsid w:val="00603BA9"/>
    <w:rsid w:val="00607B59"/>
    <w:rsid w:val="0062286A"/>
    <w:rsid w:val="006252C9"/>
    <w:rsid w:val="006300BE"/>
    <w:rsid w:val="00633539"/>
    <w:rsid w:val="00640E79"/>
    <w:rsid w:val="006429B9"/>
    <w:rsid w:val="00651E08"/>
    <w:rsid w:val="006551EA"/>
    <w:rsid w:val="00662A5E"/>
    <w:rsid w:val="00664622"/>
    <w:rsid w:val="00683D4E"/>
    <w:rsid w:val="00690E0E"/>
    <w:rsid w:val="00696A26"/>
    <w:rsid w:val="006A18E7"/>
    <w:rsid w:val="006A2DFD"/>
    <w:rsid w:val="006A2FA3"/>
    <w:rsid w:val="006A4EFF"/>
    <w:rsid w:val="006B084E"/>
    <w:rsid w:val="006C0CFA"/>
    <w:rsid w:val="006C1372"/>
    <w:rsid w:val="006D007F"/>
    <w:rsid w:val="006D7F68"/>
    <w:rsid w:val="006F2271"/>
    <w:rsid w:val="006F29C6"/>
    <w:rsid w:val="007072A0"/>
    <w:rsid w:val="00707FDD"/>
    <w:rsid w:val="0071660D"/>
    <w:rsid w:val="0072252D"/>
    <w:rsid w:val="00722773"/>
    <w:rsid w:val="0073528A"/>
    <w:rsid w:val="00741E4F"/>
    <w:rsid w:val="0074448F"/>
    <w:rsid w:val="007466C5"/>
    <w:rsid w:val="007528FB"/>
    <w:rsid w:val="0076771F"/>
    <w:rsid w:val="007677AC"/>
    <w:rsid w:val="00770256"/>
    <w:rsid w:val="0077184B"/>
    <w:rsid w:val="00772343"/>
    <w:rsid w:val="00783505"/>
    <w:rsid w:val="0078412A"/>
    <w:rsid w:val="007869B2"/>
    <w:rsid w:val="007A1058"/>
    <w:rsid w:val="007A695F"/>
    <w:rsid w:val="007B6FE7"/>
    <w:rsid w:val="007B700C"/>
    <w:rsid w:val="007D5D07"/>
    <w:rsid w:val="007E10DC"/>
    <w:rsid w:val="007E1381"/>
    <w:rsid w:val="007E6A1D"/>
    <w:rsid w:val="007E6BCD"/>
    <w:rsid w:val="007F47CF"/>
    <w:rsid w:val="00807519"/>
    <w:rsid w:val="008139CE"/>
    <w:rsid w:val="0082789B"/>
    <w:rsid w:val="00831D33"/>
    <w:rsid w:val="00835571"/>
    <w:rsid w:val="00840845"/>
    <w:rsid w:val="00855B5C"/>
    <w:rsid w:val="00856D69"/>
    <w:rsid w:val="0086796C"/>
    <w:rsid w:val="00871577"/>
    <w:rsid w:val="008752F8"/>
    <w:rsid w:val="00877DA6"/>
    <w:rsid w:val="00887307"/>
    <w:rsid w:val="00895A86"/>
    <w:rsid w:val="00897054"/>
    <w:rsid w:val="008A4F2B"/>
    <w:rsid w:val="008B010E"/>
    <w:rsid w:val="008C2813"/>
    <w:rsid w:val="008C3D49"/>
    <w:rsid w:val="008D5146"/>
    <w:rsid w:val="008E65FE"/>
    <w:rsid w:val="008F0050"/>
    <w:rsid w:val="008F1540"/>
    <w:rsid w:val="008F20D9"/>
    <w:rsid w:val="00900364"/>
    <w:rsid w:val="00923943"/>
    <w:rsid w:val="00923E0F"/>
    <w:rsid w:val="00931235"/>
    <w:rsid w:val="00942FA5"/>
    <w:rsid w:val="0094691C"/>
    <w:rsid w:val="00947090"/>
    <w:rsid w:val="009615BA"/>
    <w:rsid w:val="009635C5"/>
    <w:rsid w:val="00966804"/>
    <w:rsid w:val="009673C6"/>
    <w:rsid w:val="00967D2A"/>
    <w:rsid w:val="00972F4F"/>
    <w:rsid w:val="00976C8E"/>
    <w:rsid w:val="00977A36"/>
    <w:rsid w:val="0098332A"/>
    <w:rsid w:val="009922E6"/>
    <w:rsid w:val="009A1D9F"/>
    <w:rsid w:val="009A2BC1"/>
    <w:rsid w:val="009A5B03"/>
    <w:rsid w:val="009B0FAD"/>
    <w:rsid w:val="009B1D8C"/>
    <w:rsid w:val="009B6FB3"/>
    <w:rsid w:val="009E44DE"/>
    <w:rsid w:val="009E7310"/>
    <w:rsid w:val="009F0AAF"/>
    <w:rsid w:val="009F0B55"/>
    <w:rsid w:val="009F1A68"/>
    <w:rsid w:val="00A01C1B"/>
    <w:rsid w:val="00A22D2F"/>
    <w:rsid w:val="00A23B68"/>
    <w:rsid w:val="00A244DE"/>
    <w:rsid w:val="00A24911"/>
    <w:rsid w:val="00A45681"/>
    <w:rsid w:val="00A65588"/>
    <w:rsid w:val="00A71AAB"/>
    <w:rsid w:val="00A71AB0"/>
    <w:rsid w:val="00A74B56"/>
    <w:rsid w:val="00A74DDD"/>
    <w:rsid w:val="00A96058"/>
    <w:rsid w:val="00AA0381"/>
    <w:rsid w:val="00AA27CE"/>
    <w:rsid w:val="00AA45F8"/>
    <w:rsid w:val="00AA70A7"/>
    <w:rsid w:val="00AC5FD7"/>
    <w:rsid w:val="00AD1D5C"/>
    <w:rsid w:val="00AD499A"/>
    <w:rsid w:val="00B0557A"/>
    <w:rsid w:val="00B12025"/>
    <w:rsid w:val="00B16D55"/>
    <w:rsid w:val="00B404AD"/>
    <w:rsid w:val="00B5264D"/>
    <w:rsid w:val="00B53EF4"/>
    <w:rsid w:val="00B63289"/>
    <w:rsid w:val="00B65BC4"/>
    <w:rsid w:val="00B75968"/>
    <w:rsid w:val="00B91C07"/>
    <w:rsid w:val="00B92E71"/>
    <w:rsid w:val="00BA2A97"/>
    <w:rsid w:val="00BA3967"/>
    <w:rsid w:val="00BB7EC9"/>
    <w:rsid w:val="00BC1358"/>
    <w:rsid w:val="00BC18B3"/>
    <w:rsid w:val="00BC4FA4"/>
    <w:rsid w:val="00BD4689"/>
    <w:rsid w:val="00BD73CD"/>
    <w:rsid w:val="00BE2FB0"/>
    <w:rsid w:val="00BF064F"/>
    <w:rsid w:val="00BF491D"/>
    <w:rsid w:val="00C018E9"/>
    <w:rsid w:val="00C0256A"/>
    <w:rsid w:val="00C027E0"/>
    <w:rsid w:val="00C100FD"/>
    <w:rsid w:val="00C2552F"/>
    <w:rsid w:val="00C345DF"/>
    <w:rsid w:val="00C404EF"/>
    <w:rsid w:val="00C46422"/>
    <w:rsid w:val="00C56DCD"/>
    <w:rsid w:val="00C6019F"/>
    <w:rsid w:val="00C601E4"/>
    <w:rsid w:val="00C619F9"/>
    <w:rsid w:val="00C622F0"/>
    <w:rsid w:val="00C72647"/>
    <w:rsid w:val="00C837C7"/>
    <w:rsid w:val="00C838A7"/>
    <w:rsid w:val="00C84C6D"/>
    <w:rsid w:val="00C86383"/>
    <w:rsid w:val="00CB0269"/>
    <w:rsid w:val="00CB5E87"/>
    <w:rsid w:val="00CB6FDF"/>
    <w:rsid w:val="00CC23C8"/>
    <w:rsid w:val="00CC6D2A"/>
    <w:rsid w:val="00CD270F"/>
    <w:rsid w:val="00CD31E6"/>
    <w:rsid w:val="00CD5053"/>
    <w:rsid w:val="00CE0646"/>
    <w:rsid w:val="00CE63B4"/>
    <w:rsid w:val="00CE7EFD"/>
    <w:rsid w:val="00CF568A"/>
    <w:rsid w:val="00D03965"/>
    <w:rsid w:val="00D17850"/>
    <w:rsid w:val="00D32846"/>
    <w:rsid w:val="00D33DC2"/>
    <w:rsid w:val="00D44AEE"/>
    <w:rsid w:val="00D45387"/>
    <w:rsid w:val="00D45E99"/>
    <w:rsid w:val="00D53451"/>
    <w:rsid w:val="00D556DB"/>
    <w:rsid w:val="00D62739"/>
    <w:rsid w:val="00D73FE2"/>
    <w:rsid w:val="00D75543"/>
    <w:rsid w:val="00D82A3E"/>
    <w:rsid w:val="00D85C5C"/>
    <w:rsid w:val="00D869A9"/>
    <w:rsid w:val="00D91EBF"/>
    <w:rsid w:val="00D93C14"/>
    <w:rsid w:val="00DA4229"/>
    <w:rsid w:val="00DB3165"/>
    <w:rsid w:val="00DB547E"/>
    <w:rsid w:val="00DB67DA"/>
    <w:rsid w:val="00DB7108"/>
    <w:rsid w:val="00DC0507"/>
    <w:rsid w:val="00DC101A"/>
    <w:rsid w:val="00DC2FA1"/>
    <w:rsid w:val="00DC3F87"/>
    <w:rsid w:val="00DC6650"/>
    <w:rsid w:val="00DD08DD"/>
    <w:rsid w:val="00DD34B5"/>
    <w:rsid w:val="00DD579C"/>
    <w:rsid w:val="00DD60BF"/>
    <w:rsid w:val="00DF1C33"/>
    <w:rsid w:val="00DF268D"/>
    <w:rsid w:val="00DF5531"/>
    <w:rsid w:val="00DF62C1"/>
    <w:rsid w:val="00DF7814"/>
    <w:rsid w:val="00E05479"/>
    <w:rsid w:val="00E063D6"/>
    <w:rsid w:val="00E10BD5"/>
    <w:rsid w:val="00E16E17"/>
    <w:rsid w:val="00E2625B"/>
    <w:rsid w:val="00E27CD8"/>
    <w:rsid w:val="00E31F4C"/>
    <w:rsid w:val="00E41038"/>
    <w:rsid w:val="00E60F7B"/>
    <w:rsid w:val="00E63E46"/>
    <w:rsid w:val="00E640CD"/>
    <w:rsid w:val="00E650EB"/>
    <w:rsid w:val="00E81807"/>
    <w:rsid w:val="00E927CA"/>
    <w:rsid w:val="00EB2625"/>
    <w:rsid w:val="00EB2989"/>
    <w:rsid w:val="00EB4950"/>
    <w:rsid w:val="00EC6AF4"/>
    <w:rsid w:val="00ED589C"/>
    <w:rsid w:val="00ED7523"/>
    <w:rsid w:val="00ED7F09"/>
    <w:rsid w:val="00EF14C0"/>
    <w:rsid w:val="00EF2F95"/>
    <w:rsid w:val="00EF32A1"/>
    <w:rsid w:val="00F026B3"/>
    <w:rsid w:val="00F158E3"/>
    <w:rsid w:val="00F2499D"/>
    <w:rsid w:val="00F43BAD"/>
    <w:rsid w:val="00F45BC5"/>
    <w:rsid w:val="00F51C99"/>
    <w:rsid w:val="00F52BA6"/>
    <w:rsid w:val="00F6037B"/>
    <w:rsid w:val="00F6505C"/>
    <w:rsid w:val="00F74E37"/>
    <w:rsid w:val="00F926C3"/>
    <w:rsid w:val="00F94A7E"/>
    <w:rsid w:val="00F95ED3"/>
    <w:rsid w:val="00FA3F7E"/>
    <w:rsid w:val="00FB5677"/>
    <w:rsid w:val="00FB611F"/>
    <w:rsid w:val="00FC0F33"/>
    <w:rsid w:val="00FC1D34"/>
    <w:rsid w:val="00FC2DA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45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691C"/>
    <w:rPr>
      <w:rFonts w:ascii="Times New Roman" w:hAnsi="Times New Roman"/>
    </w:rPr>
  </w:style>
  <w:style w:type="paragraph" w:styleId="Heading1">
    <w:name w:val="heading 1"/>
    <w:basedOn w:val="Normal"/>
    <w:next w:val="Normal"/>
    <w:link w:val="Heading1Char"/>
    <w:uiPriority w:val="9"/>
    <w:qFormat/>
    <w:rsid w:val="003453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1D8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E71"/>
    <w:rPr>
      <w:color w:val="0000FF"/>
      <w:u w:val="single"/>
    </w:rPr>
  </w:style>
  <w:style w:type="paragraph" w:styleId="ListParagraph">
    <w:name w:val="List Paragraph"/>
    <w:basedOn w:val="Normal"/>
    <w:uiPriority w:val="34"/>
    <w:qFormat/>
    <w:rsid w:val="00011588"/>
    <w:pPr>
      <w:spacing w:line="505" w:lineRule="exact"/>
      <w:ind w:left="720"/>
      <w:contextualSpacing/>
    </w:pPr>
    <w:rPr>
      <w:rFonts w:ascii="Courier New" w:eastAsia="Times New Roman" w:hAnsi="Courier New" w:cs="Courier New"/>
      <w:sz w:val="20"/>
      <w:szCs w:val="20"/>
    </w:rPr>
  </w:style>
  <w:style w:type="character" w:customStyle="1" w:styleId="apple-converted-space">
    <w:name w:val="apple-converted-space"/>
    <w:basedOn w:val="DefaultParagraphFont"/>
    <w:rsid w:val="00CD270F"/>
  </w:style>
  <w:style w:type="paragraph" w:styleId="NormalWeb">
    <w:name w:val="Normal (Web)"/>
    <w:basedOn w:val="Normal"/>
    <w:uiPriority w:val="99"/>
    <w:unhideWhenUsed/>
    <w:rsid w:val="006A2FA3"/>
  </w:style>
  <w:style w:type="paragraph" w:styleId="Footer">
    <w:name w:val="footer"/>
    <w:basedOn w:val="Normal"/>
    <w:link w:val="FooterChar"/>
    <w:uiPriority w:val="99"/>
    <w:unhideWhenUsed/>
    <w:rsid w:val="003C0719"/>
    <w:pPr>
      <w:tabs>
        <w:tab w:val="center" w:pos="4680"/>
        <w:tab w:val="right" w:pos="9360"/>
      </w:tabs>
    </w:pPr>
  </w:style>
  <w:style w:type="character" w:customStyle="1" w:styleId="FooterChar">
    <w:name w:val="Footer Char"/>
    <w:basedOn w:val="DefaultParagraphFont"/>
    <w:link w:val="Footer"/>
    <w:uiPriority w:val="99"/>
    <w:rsid w:val="003C0719"/>
    <w:rPr>
      <w:rFonts w:ascii="Times New Roman" w:hAnsi="Times New Roman"/>
    </w:rPr>
  </w:style>
  <w:style w:type="character" w:styleId="PageNumber">
    <w:name w:val="page number"/>
    <w:basedOn w:val="DefaultParagraphFont"/>
    <w:uiPriority w:val="99"/>
    <w:semiHidden/>
    <w:unhideWhenUsed/>
    <w:rsid w:val="003C0719"/>
  </w:style>
  <w:style w:type="character" w:customStyle="1" w:styleId="Heading1Char">
    <w:name w:val="Heading 1 Char"/>
    <w:basedOn w:val="DefaultParagraphFont"/>
    <w:link w:val="Heading1"/>
    <w:uiPriority w:val="9"/>
    <w:rsid w:val="00345325"/>
    <w:rPr>
      <w:rFonts w:asciiTheme="majorHAnsi" w:eastAsiaTheme="majorEastAsia" w:hAnsiTheme="majorHAnsi" w:cstheme="majorBidi"/>
      <w:color w:val="2F5496" w:themeColor="accent1" w:themeShade="BF"/>
      <w:sz w:val="32"/>
      <w:szCs w:val="32"/>
    </w:rPr>
  </w:style>
  <w:style w:type="paragraph" w:customStyle="1" w:styleId="metadate">
    <w:name w:val="meta__date"/>
    <w:basedOn w:val="Normal"/>
    <w:rsid w:val="00031936"/>
    <w:pPr>
      <w:spacing w:before="100" w:beforeAutospacing="1" w:after="100" w:afterAutospacing="1"/>
    </w:pPr>
  </w:style>
  <w:style w:type="character" w:customStyle="1" w:styleId="metalabel">
    <w:name w:val="meta__label"/>
    <w:basedOn w:val="DefaultParagraphFont"/>
    <w:rsid w:val="00031936"/>
  </w:style>
  <w:style w:type="character" w:customStyle="1" w:styleId="Heading3Char">
    <w:name w:val="Heading 3 Char"/>
    <w:basedOn w:val="DefaultParagraphFont"/>
    <w:link w:val="Heading3"/>
    <w:uiPriority w:val="9"/>
    <w:semiHidden/>
    <w:rsid w:val="009B1D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4620">
      <w:bodyDiv w:val="1"/>
      <w:marLeft w:val="0"/>
      <w:marRight w:val="0"/>
      <w:marTop w:val="0"/>
      <w:marBottom w:val="0"/>
      <w:divBdr>
        <w:top w:val="none" w:sz="0" w:space="0" w:color="auto"/>
        <w:left w:val="none" w:sz="0" w:space="0" w:color="auto"/>
        <w:bottom w:val="none" w:sz="0" w:space="0" w:color="auto"/>
        <w:right w:val="none" w:sz="0" w:space="0" w:color="auto"/>
      </w:divBdr>
    </w:div>
    <w:div w:id="67657173">
      <w:bodyDiv w:val="1"/>
      <w:marLeft w:val="0"/>
      <w:marRight w:val="0"/>
      <w:marTop w:val="0"/>
      <w:marBottom w:val="0"/>
      <w:divBdr>
        <w:top w:val="none" w:sz="0" w:space="0" w:color="auto"/>
        <w:left w:val="none" w:sz="0" w:space="0" w:color="auto"/>
        <w:bottom w:val="none" w:sz="0" w:space="0" w:color="auto"/>
        <w:right w:val="none" w:sz="0" w:space="0" w:color="auto"/>
      </w:divBdr>
    </w:div>
    <w:div w:id="127744923">
      <w:bodyDiv w:val="1"/>
      <w:marLeft w:val="0"/>
      <w:marRight w:val="0"/>
      <w:marTop w:val="0"/>
      <w:marBottom w:val="0"/>
      <w:divBdr>
        <w:top w:val="none" w:sz="0" w:space="0" w:color="auto"/>
        <w:left w:val="none" w:sz="0" w:space="0" w:color="auto"/>
        <w:bottom w:val="none" w:sz="0" w:space="0" w:color="auto"/>
        <w:right w:val="none" w:sz="0" w:space="0" w:color="auto"/>
      </w:divBdr>
    </w:div>
    <w:div w:id="140001629">
      <w:bodyDiv w:val="1"/>
      <w:marLeft w:val="0"/>
      <w:marRight w:val="0"/>
      <w:marTop w:val="0"/>
      <w:marBottom w:val="0"/>
      <w:divBdr>
        <w:top w:val="none" w:sz="0" w:space="0" w:color="auto"/>
        <w:left w:val="none" w:sz="0" w:space="0" w:color="auto"/>
        <w:bottom w:val="none" w:sz="0" w:space="0" w:color="auto"/>
        <w:right w:val="none" w:sz="0" w:space="0" w:color="auto"/>
      </w:divBdr>
    </w:div>
    <w:div w:id="140191927">
      <w:bodyDiv w:val="1"/>
      <w:marLeft w:val="0"/>
      <w:marRight w:val="0"/>
      <w:marTop w:val="0"/>
      <w:marBottom w:val="0"/>
      <w:divBdr>
        <w:top w:val="none" w:sz="0" w:space="0" w:color="auto"/>
        <w:left w:val="none" w:sz="0" w:space="0" w:color="auto"/>
        <w:bottom w:val="none" w:sz="0" w:space="0" w:color="auto"/>
        <w:right w:val="none" w:sz="0" w:space="0" w:color="auto"/>
      </w:divBdr>
      <w:divsChild>
        <w:div w:id="1828662984">
          <w:marLeft w:val="0"/>
          <w:marRight w:val="0"/>
          <w:marTop w:val="0"/>
          <w:marBottom w:val="0"/>
          <w:divBdr>
            <w:top w:val="none" w:sz="0" w:space="0" w:color="auto"/>
            <w:left w:val="none" w:sz="0" w:space="0" w:color="auto"/>
            <w:bottom w:val="none" w:sz="0" w:space="0" w:color="auto"/>
            <w:right w:val="none" w:sz="0" w:space="0" w:color="auto"/>
          </w:divBdr>
        </w:div>
        <w:div w:id="1296528402">
          <w:marLeft w:val="0"/>
          <w:marRight w:val="0"/>
          <w:marTop w:val="0"/>
          <w:marBottom w:val="0"/>
          <w:divBdr>
            <w:top w:val="none" w:sz="0" w:space="0" w:color="auto"/>
            <w:left w:val="none" w:sz="0" w:space="0" w:color="auto"/>
            <w:bottom w:val="none" w:sz="0" w:space="0" w:color="auto"/>
            <w:right w:val="none" w:sz="0" w:space="0" w:color="auto"/>
          </w:divBdr>
        </w:div>
      </w:divsChild>
    </w:div>
    <w:div w:id="209732020">
      <w:bodyDiv w:val="1"/>
      <w:marLeft w:val="0"/>
      <w:marRight w:val="0"/>
      <w:marTop w:val="0"/>
      <w:marBottom w:val="0"/>
      <w:divBdr>
        <w:top w:val="none" w:sz="0" w:space="0" w:color="auto"/>
        <w:left w:val="none" w:sz="0" w:space="0" w:color="auto"/>
        <w:bottom w:val="none" w:sz="0" w:space="0" w:color="auto"/>
        <w:right w:val="none" w:sz="0" w:space="0" w:color="auto"/>
      </w:divBdr>
    </w:div>
    <w:div w:id="217546723">
      <w:bodyDiv w:val="1"/>
      <w:marLeft w:val="0"/>
      <w:marRight w:val="0"/>
      <w:marTop w:val="0"/>
      <w:marBottom w:val="0"/>
      <w:divBdr>
        <w:top w:val="none" w:sz="0" w:space="0" w:color="auto"/>
        <w:left w:val="none" w:sz="0" w:space="0" w:color="auto"/>
        <w:bottom w:val="none" w:sz="0" w:space="0" w:color="auto"/>
        <w:right w:val="none" w:sz="0" w:space="0" w:color="auto"/>
      </w:divBdr>
      <w:divsChild>
        <w:div w:id="1322780617">
          <w:marLeft w:val="0"/>
          <w:marRight w:val="0"/>
          <w:marTop w:val="0"/>
          <w:marBottom w:val="0"/>
          <w:divBdr>
            <w:top w:val="none" w:sz="0" w:space="0" w:color="auto"/>
            <w:left w:val="none" w:sz="0" w:space="0" w:color="auto"/>
            <w:bottom w:val="none" w:sz="0" w:space="0" w:color="auto"/>
            <w:right w:val="none" w:sz="0" w:space="0" w:color="auto"/>
          </w:divBdr>
        </w:div>
        <w:div w:id="1166868797">
          <w:marLeft w:val="0"/>
          <w:marRight w:val="0"/>
          <w:marTop w:val="0"/>
          <w:marBottom w:val="0"/>
          <w:divBdr>
            <w:top w:val="none" w:sz="0" w:space="0" w:color="auto"/>
            <w:left w:val="none" w:sz="0" w:space="0" w:color="auto"/>
            <w:bottom w:val="none" w:sz="0" w:space="0" w:color="auto"/>
            <w:right w:val="none" w:sz="0" w:space="0" w:color="auto"/>
          </w:divBdr>
        </w:div>
      </w:divsChild>
    </w:div>
    <w:div w:id="239877749">
      <w:bodyDiv w:val="1"/>
      <w:marLeft w:val="0"/>
      <w:marRight w:val="0"/>
      <w:marTop w:val="0"/>
      <w:marBottom w:val="0"/>
      <w:divBdr>
        <w:top w:val="none" w:sz="0" w:space="0" w:color="auto"/>
        <w:left w:val="none" w:sz="0" w:space="0" w:color="auto"/>
        <w:bottom w:val="none" w:sz="0" w:space="0" w:color="auto"/>
        <w:right w:val="none" w:sz="0" w:space="0" w:color="auto"/>
      </w:divBdr>
    </w:div>
    <w:div w:id="247346299">
      <w:bodyDiv w:val="1"/>
      <w:marLeft w:val="0"/>
      <w:marRight w:val="0"/>
      <w:marTop w:val="0"/>
      <w:marBottom w:val="0"/>
      <w:divBdr>
        <w:top w:val="none" w:sz="0" w:space="0" w:color="auto"/>
        <w:left w:val="none" w:sz="0" w:space="0" w:color="auto"/>
        <w:bottom w:val="none" w:sz="0" w:space="0" w:color="auto"/>
        <w:right w:val="none" w:sz="0" w:space="0" w:color="auto"/>
      </w:divBdr>
    </w:div>
    <w:div w:id="320544763">
      <w:bodyDiv w:val="1"/>
      <w:marLeft w:val="0"/>
      <w:marRight w:val="0"/>
      <w:marTop w:val="0"/>
      <w:marBottom w:val="0"/>
      <w:divBdr>
        <w:top w:val="none" w:sz="0" w:space="0" w:color="auto"/>
        <w:left w:val="none" w:sz="0" w:space="0" w:color="auto"/>
        <w:bottom w:val="none" w:sz="0" w:space="0" w:color="auto"/>
        <w:right w:val="none" w:sz="0" w:space="0" w:color="auto"/>
      </w:divBdr>
    </w:div>
    <w:div w:id="343630678">
      <w:bodyDiv w:val="1"/>
      <w:marLeft w:val="0"/>
      <w:marRight w:val="0"/>
      <w:marTop w:val="0"/>
      <w:marBottom w:val="0"/>
      <w:divBdr>
        <w:top w:val="none" w:sz="0" w:space="0" w:color="auto"/>
        <w:left w:val="none" w:sz="0" w:space="0" w:color="auto"/>
        <w:bottom w:val="none" w:sz="0" w:space="0" w:color="auto"/>
        <w:right w:val="none" w:sz="0" w:space="0" w:color="auto"/>
      </w:divBdr>
    </w:div>
    <w:div w:id="352151043">
      <w:bodyDiv w:val="1"/>
      <w:marLeft w:val="0"/>
      <w:marRight w:val="0"/>
      <w:marTop w:val="0"/>
      <w:marBottom w:val="0"/>
      <w:divBdr>
        <w:top w:val="none" w:sz="0" w:space="0" w:color="auto"/>
        <w:left w:val="none" w:sz="0" w:space="0" w:color="auto"/>
        <w:bottom w:val="none" w:sz="0" w:space="0" w:color="auto"/>
        <w:right w:val="none" w:sz="0" w:space="0" w:color="auto"/>
      </w:divBdr>
    </w:div>
    <w:div w:id="459961034">
      <w:bodyDiv w:val="1"/>
      <w:marLeft w:val="0"/>
      <w:marRight w:val="0"/>
      <w:marTop w:val="0"/>
      <w:marBottom w:val="0"/>
      <w:divBdr>
        <w:top w:val="none" w:sz="0" w:space="0" w:color="auto"/>
        <w:left w:val="none" w:sz="0" w:space="0" w:color="auto"/>
        <w:bottom w:val="none" w:sz="0" w:space="0" w:color="auto"/>
        <w:right w:val="none" w:sz="0" w:space="0" w:color="auto"/>
      </w:divBdr>
    </w:div>
    <w:div w:id="521631795">
      <w:bodyDiv w:val="1"/>
      <w:marLeft w:val="0"/>
      <w:marRight w:val="0"/>
      <w:marTop w:val="0"/>
      <w:marBottom w:val="0"/>
      <w:divBdr>
        <w:top w:val="none" w:sz="0" w:space="0" w:color="auto"/>
        <w:left w:val="none" w:sz="0" w:space="0" w:color="auto"/>
        <w:bottom w:val="none" w:sz="0" w:space="0" w:color="auto"/>
        <w:right w:val="none" w:sz="0" w:space="0" w:color="auto"/>
      </w:divBdr>
      <w:divsChild>
        <w:div w:id="208494798">
          <w:marLeft w:val="0"/>
          <w:marRight w:val="0"/>
          <w:marTop w:val="0"/>
          <w:marBottom w:val="0"/>
          <w:divBdr>
            <w:top w:val="none" w:sz="0" w:space="0" w:color="auto"/>
            <w:left w:val="none" w:sz="0" w:space="0" w:color="auto"/>
            <w:bottom w:val="none" w:sz="0" w:space="0" w:color="auto"/>
            <w:right w:val="none" w:sz="0" w:space="0" w:color="auto"/>
          </w:divBdr>
        </w:div>
        <w:div w:id="1973056091">
          <w:marLeft w:val="0"/>
          <w:marRight w:val="0"/>
          <w:marTop w:val="0"/>
          <w:marBottom w:val="0"/>
          <w:divBdr>
            <w:top w:val="none" w:sz="0" w:space="0" w:color="auto"/>
            <w:left w:val="none" w:sz="0" w:space="0" w:color="auto"/>
            <w:bottom w:val="none" w:sz="0" w:space="0" w:color="auto"/>
            <w:right w:val="none" w:sz="0" w:space="0" w:color="auto"/>
          </w:divBdr>
        </w:div>
        <w:div w:id="1197698014">
          <w:marLeft w:val="0"/>
          <w:marRight w:val="0"/>
          <w:marTop w:val="0"/>
          <w:marBottom w:val="0"/>
          <w:divBdr>
            <w:top w:val="none" w:sz="0" w:space="0" w:color="auto"/>
            <w:left w:val="none" w:sz="0" w:space="0" w:color="auto"/>
            <w:bottom w:val="none" w:sz="0" w:space="0" w:color="auto"/>
            <w:right w:val="none" w:sz="0" w:space="0" w:color="auto"/>
          </w:divBdr>
        </w:div>
        <w:div w:id="1158574245">
          <w:marLeft w:val="0"/>
          <w:marRight w:val="0"/>
          <w:marTop w:val="0"/>
          <w:marBottom w:val="0"/>
          <w:divBdr>
            <w:top w:val="none" w:sz="0" w:space="0" w:color="auto"/>
            <w:left w:val="none" w:sz="0" w:space="0" w:color="auto"/>
            <w:bottom w:val="none" w:sz="0" w:space="0" w:color="auto"/>
            <w:right w:val="none" w:sz="0" w:space="0" w:color="auto"/>
          </w:divBdr>
        </w:div>
        <w:div w:id="299967029">
          <w:marLeft w:val="0"/>
          <w:marRight w:val="0"/>
          <w:marTop w:val="0"/>
          <w:marBottom w:val="0"/>
          <w:divBdr>
            <w:top w:val="none" w:sz="0" w:space="0" w:color="auto"/>
            <w:left w:val="none" w:sz="0" w:space="0" w:color="auto"/>
            <w:bottom w:val="none" w:sz="0" w:space="0" w:color="auto"/>
            <w:right w:val="none" w:sz="0" w:space="0" w:color="auto"/>
          </w:divBdr>
        </w:div>
        <w:div w:id="1479148758">
          <w:marLeft w:val="0"/>
          <w:marRight w:val="0"/>
          <w:marTop w:val="0"/>
          <w:marBottom w:val="0"/>
          <w:divBdr>
            <w:top w:val="none" w:sz="0" w:space="0" w:color="auto"/>
            <w:left w:val="none" w:sz="0" w:space="0" w:color="auto"/>
            <w:bottom w:val="none" w:sz="0" w:space="0" w:color="auto"/>
            <w:right w:val="none" w:sz="0" w:space="0" w:color="auto"/>
          </w:divBdr>
        </w:div>
        <w:div w:id="2123264500">
          <w:marLeft w:val="0"/>
          <w:marRight w:val="0"/>
          <w:marTop w:val="0"/>
          <w:marBottom w:val="0"/>
          <w:divBdr>
            <w:top w:val="none" w:sz="0" w:space="0" w:color="auto"/>
            <w:left w:val="none" w:sz="0" w:space="0" w:color="auto"/>
            <w:bottom w:val="none" w:sz="0" w:space="0" w:color="auto"/>
            <w:right w:val="none" w:sz="0" w:space="0" w:color="auto"/>
          </w:divBdr>
        </w:div>
        <w:div w:id="1297418660">
          <w:marLeft w:val="0"/>
          <w:marRight w:val="0"/>
          <w:marTop w:val="0"/>
          <w:marBottom w:val="0"/>
          <w:divBdr>
            <w:top w:val="none" w:sz="0" w:space="0" w:color="auto"/>
            <w:left w:val="none" w:sz="0" w:space="0" w:color="auto"/>
            <w:bottom w:val="none" w:sz="0" w:space="0" w:color="auto"/>
            <w:right w:val="none" w:sz="0" w:space="0" w:color="auto"/>
          </w:divBdr>
        </w:div>
        <w:div w:id="1555316611">
          <w:marLeft w:val="0"/>
          <w:marRight w:val="0"/>
          <w:marTop w:val="0"/>
          <w:marBottom w:val="0"/>
          <w:divBdr>
            <w:top w:val="none" w:sz="0" w:space="0" w:color="auto"/>
            <w:left w:val="none" w:sz="0" w:space="0" w:color="auto"/>
            <w:bottom w:val="none" w:sz="0" w:space="0" w:color="auto"/>
            <w:right w:val="none" w:sz="0" w:space="0" w:color="auto"/>
          </w:divBdr>
        </w:div>
        <w:div w:id="702484669">
          <w:marLeft w:val="0"/>
          <w:marRight w:val="0"/>
          <w:marTop w:val="0"/>
          <w:marBottom w:val="0"/>
          <w:divBdr>
            <w:top w:val="none" w:sz="0" w:space="0" w:color="auto"/>
            <w:left w:val="none" w:sz="0" w:space="0" w:color="auto"/>
            <w:bottom w:val="none" w:sz="0" w:space="0" w:color="auto"/>
            <w:right w:val="none" w:sz="0" w:space="0" w:color="auto"/>
          </w:divBdr>
        </w:div>
        <w:div w:id="978073758">
          <w:marLeft w:val="0"/>
          <w:marRight w:val="0"/>
          <w:marTop w:val="0"/>
          <w:marBottom w:val="0"/>
          <w:divBdr>
            <w:top w:val="none" w:sz="0" w:space="0" w:color="auto"/>
            <w:left w:val="none" w:sz="0" w:space="0" w:color="auto"/>
            <w:bottom w:val="none" w:sz="0" w:space="0" w:color="auto"/>
            <w:right w:val="none" w:sz="0" w:space="0" w:color="auto"/>
          </w:divBdr>
        </w:div>
        <w:div w:id="1225987140">
          <w:marLeft w:val="0"/>
          <w:marRight w:val="0"/>
          <w:marTop w:val="0"/>
          <w:marBottom w:val="0"/>
          <w:divBdr>
            <w:top w:val="none" w:sz="0" w:space="0" w:color="auto"/>
            <w:left w:val="none" w:sz="0" w:space="0" w:color="auto"/>
            <w:bottom w:val="none" w:sz="0" w:space="0" w:color="auto"/>
            <w:right w:val="none" w:sz="0" w:space="0" w:color="auto"/>
          </w:divBdr>
          <w:divsChild>
            <w:div w:id="196936522">
              <w:marLeft w:val="0"/>
              <w:marRight w:val="0"/>
              <w:marTop w:val="0"/>
              <w:marBottom w:val="0"/>
              <w:divBdr>
                <w:top w:val="none" w:sz="0" w:space="0" w:color="auto"/>
                <w:left w:val="none" w:sz="0" w:space="0" w:color="auto"/>
                <w:bottom w:val="none" w:sz="0" w:space="0" w:color="auto"/>
                <w:right w:val="none" w:sz="0" w:space="0" w:color="auto"/>
              </w:divBdr>
            </w:div>
            <w:div w:id="1030031479">
              <w:marLeft w:val="0"/>
              <w:marRight w:val="0"/>
              <w:marTop w:val="0"/>
              <w:marBottom w:val="0"/>
              <w:divBdr>
                <w:top w:val="none" w:sz="0" w:space="0" w:color="auto"/>
                <w:left w:val="none" w:sz="0" w:space="0" w:color="auto"/>
                <w:bottom w:val="none" w:sz="0" w:space="0" w:color="auto"/>
                <w:right w:val="none" w:sz="0" w:space="0" w:color="auto"/>
              </w:divBdr>
            </w:div>
            <w:div w:id="1037585832">
              <w:marLeft w:val="0"/>
              <w:marRight w:val="0"/>
              <w:marTop w:val="0"/>
              <w:marBottom w:val="0"/>
              <w:divBdr>
                <w:top w:val="none" w:sz="0" w:space="0" w:color="auto"/>
                <w:left w:val="none" w:sz="0" w:space="0" w:color="auto"/>
                <w:bottom w:val="none" w:sz="0" w:space="0" w:color="auto"/>
                <w:right w:val="none" w:sz="0" w:space="0" w:color="auto"/>
              </w:divBdr>
            </w:div>
          </w:divsChild>
        </w:div>
        <w:div w:id="101919766">
          <w:marLeft w:val="0"/>
          <w:marRight w:val="0"/>
          <w:marTop w:val="0"/>
          <w:marBottom w:val="0"/>
          <w:divBdr>
            <w:top w:val="none" w:sz="0" w:space="0" w:color="auto"/>
            <w:left w:val="none" w:sz="0" w:space="0" w:color="auto"/>
            <w:bottom w:val="none" w:sz="0" w:space="0" w:color="auto"/>
            <w:right w:val="none" w:sz="0" w:space="0" w:color="auto"/>
          </w:divBdr>
        </w:div>
        <w:div w:id="1451434925">
          <w:marLeft w:val="0"/>
          <w:marRight w:val="0"/>
          <w:marTop w:val="0"/>
          <w:marBottom w:val="0"/>
          <w:divBdr>
            <w:top w:val="none" w:sz="0" w:space="0" w:color="auto"/>
            <w:left w:val="none" w:sz="0" w:space="0" w:color="auto"/>
            <w:bottom w:val="none" w:sz="0" w:space="0" w:color="auto"/>
            <w:right w:val="none" w:sz="0" w:space="0" w:color="auto"/>
          </w:divBdr>
        </w:div>
        <w:div w:id="1061441770">
          <w:marLeft w:val="0"/>
          <w:marRight w:val="0"/>
          <w:marTop w:val="0"/>
          <w:marBottom w:val="0"/>
          <w:divBdr>
            <w:top w:val="none" w:sz="0" w:space="0" w:color="auto"/>
            <w:left w:val="none" w:sz="0" w:space="0" w:color="auto"/>
            <w:bottom w:val="none" w:sz="0" w:space="0" w:color="auto"/>
            <w:right w:val="none" w:sz="0" w:space="0" w:color="auto"/>
          </w:divBdr>
        </w:div>
        <w:div w:id="899749713">
          <w:marLeft w:val="0"/>
          <w:marRight w:val="0"/>
          <w:marTop w:val="0"/>
          <w:marBottom w:val="0"/>
          <w:divBdr>
            <w:top w:val="none" w:sz="0" w:space="0" w:color="auto"/>
            <w:left w:val="none" w:sz="0" w:space="0" w:color="auto"/>
            <w:bottom w:val="none" w:sz="0" w:space="0" w:color="auto"/>
            <w:right w:val="none" w:sz="0" w:space="0" w:color="auto"/>
          </w:divBdr>
        </w:div>
      </w:divsChild>
    </w:div>
    <w:div w:id="523175487">
      <w:bodyDiv w:val="1"/>
      <w:marLeft w:val="0"/>
      <w:marRight w:val="0"/>
      <w:marTop w:val="0"/>
      <w:marBottom w:val="0"/>
      <w:divBdr>
        <w:top w:val="none" w:sz="0" w:space="0" w:color="auto"/>
        <w:left w:val="none" w:sz="0" w:space="0" w:color="auto"/>
        <w:bottom w:val="none" w:sz="0" w:space="0" w:color="auto"/>
        <w:right w:val="none" w:sz="0" w:space="0" w:color="auto"/>
      </w:divBdr>
    </w:div>
    <w:div w:id="531265900">
      <w:bodyDiv w:val="1"/>
      <w:marLeft w:val="0"/>
      <w:marRight w:val="0"/>
      <w:marTop w:val="0"/>
      <w:marBottom w:val="0"/>
      <w:divBdr>
        <w:top w:val="none" w:sz="0" w:space="0" w:color="auto"/>
        <w:left w:val="none" w:sz="0" w:space="0" w:color="auto"/>
        <w:bottom w:val="none" w:sz="0" w:space="0" w:color="auto"/>
        <w:right w:val="none" w:sz="0" w:space="0" w:color="auto"/>
      </w:divBdr>
    </w:div>
    <w:div w:id="556624637">
      <w:bodyDiv w:val="1"/>
      <w:marLeft w:val="0"/>
      <w:marRight w:val="0"/>
      <w:marTop w:val="0"/>
      <w:marBottom w:val="0"/>
      <w:divBdr>
        <w:top w:val="none" w:sz="0" w:space="0" w:color="auto"/>
        <w:left w:val="none" w:sz="0" w:space="0" w:color="auto"/>
        <w:bottom w:val="none" w:sz="0" w:space="0" w:color="auto"/>
        <w:right w:val="none" w:sz="0" w:space="0" w:color="auto"/>
      </w:divBdr>
    </w:div>
    <w:div w:id="606813936">
      <w:bodyDiv w:val="1"/>
      <w:marLeft w:val="0"/>
      <w:marRight w:val="0"/>
      <w:marTop w:val="0"/>
      <w:marBottom w:val="0"/>
      <w:divBdr>
        <w:top w:val="none" w:sz="0" w:space="0" w:color="auto"/>
        <w:left w:val="none" w:sz="0" w:space="0" w:color="auto"/>
        <w:bottom w:val="none" w:sz="0" w:space="0" w:color="auto"/>
        <w:right w:val="none" w:sz="0" w:space="0" w:color="auto"/>
      </w:divBdr>
    </w:div>
    <w:div w:id="614872325">
      <w:bodyDiv w:val="1"/>
      <w:marLeft w:val="0"/>
      <w:marRight w:val="0"/>
      <w:marTop w:val="0"/>
      <w:marBottom w:val="0"/>
      <w:divBdr>
        <w:top w:val="none" w:sz="0" w:space="0" w:color="auto"/>
        <w:left w:val="none" w:sz="0" w:space="0" w:color="auto"/>
        <w:bottom w:val="none" w:sz="0" w:space="0" w:color="auto"/>
        <w:right w:val="none" w:sz="0" w:space="0" w:color="auto"/>
      </w:divBdr>
    </w:div>
    <w:div w:id="638262750">
      <w:bodyDiv w:val="1"/>
      <w:marLeft w:val="0"/>
      <w:marRight w:val="0"/>
      <w:marTop w:val="0"/>
      <w:marBottom w:val="0"/>
      <w:divBdr>
        <w:top w:val="none" w:sz="0" w:space="0" w:color="auto"/>
        <w:left w:val="none" w:sz="0" w:space="0" w:color="auto"/>
        <w:bottom w:val="none" w:sz="0" w:space="0" w:color="auto"/>
        <w:right w:val="none" w:sz="0" w:space="0" w:color="auto"/>
      </w:divBdr>
      <w:divsChild>
        <w:div w:id="448817486">
          <w:marLeft w:val="0"/>
          <w:marRight w:val="0"/>
          <w:marTop w:val="0"/>
          <w:marBottom w:val="0"/>
          <w:divBdr>
            <w:top w:val="none" w:sz="0" w:space="0" w:color="auto"/>
            <w:left w:val="none" w:sz="0" w:space="0" w:color="auto"/>
            <w:bottom w:val="none" w:sz="0" w:space="0" w:color="auto"/>
            <w:right w:val="none" w:sz="0" w:space="0" w:color="auto"/>
          </w:divBdr>
        </w:div>
        <w:div w:id="1796560152">
          <w:marLeft w:val="0"/>
          <w:marRight w:val="0"/>
          <w:marTop w:val="0"/>
          <w:marBottom w:val="0"/>
          <w:divBdr>
            <w:top w:val="none" w:sz="0" w:space="0" w:color="auto"/>
            <w:left w:val="none" w:sz="0" w:space="0" w:color="auto"/>
            <w:bottom w:val="none" w:sz="0" w:space="0" w:color="auto"/>
            <w:right w:val="none" w:sz="0" w:space="0" w:color="auto"/>
          </w:divBdr>
        </w:div>
        <w:div w:id="178814846">
          <w:marLeft w:val="0"/>
          <w:marRight w:val="0"/>
          <w:marTop w:val="0"/>
          <w:marBottom w:val="0"/>
          <w:divBdr>
            <w:top w:val="none" w:sz="0" w:space="0" w:color="auto"/>
            <w:left w:val="none" w:sz="0" w:space="0" w:color="auto"/>
            <w:bottom w:val="none" w:sz="0" w:space="0" w:color="auto"/>
            <w:right w:val="none" w:sz="0" w:space="0" w:color="auto"/>
          </w:divBdr>
        </w:div>
        <w:div w:id="856650358">
          <w:marLeft w:val="0"/>
          <w:marRight w:val="0"/>
          <w:marTop w:val="0"/>
          <w:marBottom w:val="0"/>
          <w:divBdr>
            <w:top w:val="none" w:sz="0" w:space="0" w:color="auto"/>
            <w:left w:val="none" w:sz="0" w:space="0" w:color="auto"/>
            <w:bottom w:val="none" w:sz="0" w:space="0" w:color="auto"/>
            <w:right w:val="none" w:sz="0" w:space="0" w:color="auto"/>
          </w:divBdr>
        </w:div>
        <w:div w:id="902640011">
          <w:marLeft w:val="0"/>
          <w:marRight w:val="0"/>
          <w:marTop w:val="0"/>
          <w:marBottom w:val="0"/>
          <w:divBdr>
            <w:top w:val="none" w:sz="0" w:space="0" w:color="auto"/>
            <w:left w:val="none" w:sz="0" w:space="0" w:color="auto"/>
            <w:bottom w:val="none" w:sz="0" w:space="0" w:color="auto"/>
            <w:right w:val="none" w:sz="0" w:space="0" w:color="auto"/>
          </w:divBdr>
        </w:div>
        <w:div w:id="696008044">
          <w:marLeft w:val="0"/>
          <w:marRight w:val="0"/>
          <w:marTop w:val="0"/>
          <w:marBottom w:val="0"/>
          <w:divBdr>
            <w:top w:val="none" w:sz="0" w:space="0" w:color="auto"/>
            <w:left w:val="none" w:sz="0" w:space="0" w:color="auto"/>
            <w:bottom w:val="none" w:sz="0" w:space="0" w:color="auto"/>
            <w:right w:val="none" w:sz="0" w:space="0" w:color="auto"/>
          </w:divBdr>
        </w:div>
        <w:div w:id="2114783893">
          <w:marLeft w:val="0"/>
          <w:marRight w:val="0"/>
          <w:marTop w:val="0"/>
          <w:marBottom w:val="0"/>
          <w:divBdr>
            <w:top w:val="none" w:sz="0" w:space="0" w:color="auto"/>
            <w:left w:val="none" w:sz="0" w:space="0" w:color="auto"/>
            <w:bottom w:val="none" w:sz="0" w:space="0" w:color="auto"/>
            <w:right w:val="none" w:sz="0" w:space="0" w:color="auto"/>
          </w:divBdr>
        </w:div>
        <w:div w:id="81606155">
          <w:marLeft w:val="0"/>
          <w:marRight w:val="0"/>
          <w:marTop w:val="0"/>
          <w:marBottom w:val="0"/>
          <w:divBdr>
            <w:top w:val="none" w:sz="0" w:space="0" w:color="auto"/>
            <w:left w:val="none" w:sz="0" w:space="0" w:color="auto"/>
            <w:bottom w:val="none" w:sz="0" w:space="0" w:color="auto"/>
            <w:right w:val="none" w:sz="0" w:space="0" w:color="auto"/>
          </w:divBdr>
        </w:div>
        <w:div w:id="1777558530">
          <w:marLeft w:val="0"/>
          <w:marRight w:val="0"/>
          <w:marTop w:val="0"/>
          <w:marBottom w:val="0"/>
          <w:divBdr>
            <w:top w:val="none" w:sz="0" w:space="0" w:color="auto"/>
            <w:left w:val="none" w:sz="0" w:space="0" w:color="auto"/>
            <w:bottom w:val="none" w:sz="0" w:space="0" w:color="auto"/>
            <w:right w:val="none" w:sz="0" w:space="0" w:color="auto"/>
          </w:divBdr>
        </w:div>
        <w:div w:id="1334184732">
          <w:marLeft w:val="0"/>
          <w:marRight w:val="0"/>
          <w:marTop w:val="0"/>
          <w:marBottom w:val="0"/>
          <w:divBdr>
            <w:top w:val="none" w:sz="0" w:space="0" w:color="auto"/>
            <w:left w:val="none" w:sz="0" w:space="0" w:color="auto"/>
            <w:bottom w:val="none" w:sz="0" w:space="0" w:color="auto"/>
            <w:right w:val="none" w:sz="0" w:space="0" w:color="auto"/>
          </w:divBdr>
        </w:div>
        <w:div w:id="886144547">
          <w:marLeft w:val="0"/>
          <w:marRight w:val="0"/>
          <w:marTop w:val="0"/>
          <w:marBottom w:val="0"/>
          <w:divBdr>
            <w:top w:val="none" w:sz="0" w:space="0" w:color="auto"/>
            <w:left w:val="none" w:sz="0" w:space="0" w:color="auto"/>
            <w:bottom w:val="none" w:sz="0" w:space="0" w:color="auto"/>
            <w:right w:val="none" w:sz="0" w:space="0" w:color="auto"/>
          </w:divBdr>
        </w:div>
        <w:div w:id="529756058">
          <w:marLeft w:val="0"/>
          <w:marRight w:val="0"/>
          <w:marTop w:val="0"/>
          <w:marBottom w:val="0"/>
          <w:divBdr>
            <w:top w:val="none" w:sz="0" w:space="0" w:color="auto"/>
            <w:left w:val="none" w:sz="0" w:space="0" w:color="auto"/>
            <w:bottom w:val="none" w:sz="0" w:space="0" w:color="auto"/>
            <w:right w:val="none" w:sz="0" w:space="0" w:color="auto"/>
          </w:divBdr>
        </w:div>
        <w:div w:id="503474501">
          <w:marLeft w:val="0"/>
          <w:marRight w:val="0"/>
          <w:marTop w:val="0"/>
          <w:marBottom w:val="0"/>
          <w:divBdr>
            <w:top w:val="none" w:sz="0" w:space="0" w:color="auto"/>
            <w:left w:val="none" w:sz="0" w:space="0" w:color="auto"/>
            <w:bottom w:val="none" w:sz="0" w:space="0" w:color="auto"/>
            <w:right w:val="none" w:sz="0" w:space="0" w:color="auto"/>
          </w:divBdr>
        </w:div>
      </w:divsChild>
    </w:div>
    <w:div w:id="680206322">
      <w:bodyDiv w:val="1"/>
      <w:marLeft w:val="0"/>
      <w:marRight w:val="0"/>
      <w:marTop w:val="0"/>
      <w:marBottom w:val="0"/>
      <w:divBdr>
        <w:top w:val="none" w:sz="0" w:space="0" w:color="auto"/>
        <w:left w:val="none" w:sz="0" w:space="0" w:color="auto"/>
        <w:bottom w:val="none" w:sz="0" w:space="0" w:color="auto"/>
        <w:right w:val="none" w:sz="0" w:space="0" w:color="auto"/>
      </w:divBdr>
    </w:div>
    <w:div w:id="843669107">
      <w:bodyDiv w:val="1"/>
      <w:marLeft w:val="0"/>
      <w:marRight w:val="0"/>
      <w:marTop w:val="0"/>
      <w:marBottom w:val="0"/>
      <w:divBdr>
        <w:top w:val="none" w:sz="0" w:space="0" w:color="auto"/>
        <w:left w:val="none" w:sz="0" w:space="0" w:color="auto"/>
        <w:bottom w:val="none" w:sz="0" w:space="0" w:color="auto"/>
        <w:right w:val="none" w:sz="0" w:space="0" w:color="auto"/>
      </w:divBdr>
    </w:div>
    <w:div w:id="856621711">
      <w:bodyDiv w:val="1"/>
      <w:marLeft w:val="0"/>
      <w:marRight w:val="0"/>
      <w:marTop w:val="0"/>
      <w:marBottom w:val="0"/>
      <w:divBdr>
        <w:top w:val="none" w:sz="0" w:space="0" w:color="auto"/>
        <w:left w:val="none" w:sz="0" w:space="0" w:color="auto"/>
        <w:bottom w:val="none" w:sz="0" w:space="0" w:color="auto"/>
        <w:right w:val="none" w:sz="0" w:space="0" w:color="auto"/>
      </w:divBdr>
    </w:div>
    <w:div w:id="880285137">
      <w:bodyDiv w:val="1"/>
      <w:marLeft w:val="0"/>
      <w:marRight w:val="0"/>
      <w:marTop w:val="0"/>
      <w:marBottom w:val="0"/>
      <w:divBdr>
        <w:top w:val="none" w:sz="0" w:space="0" w:color="auto"/>
        <w:left w:val="none" w:sz="0" w:space="0" w:color="auto"/>
        <w:bottom w:val="none" w:sz="0" w:space="0" w:color="auto"/>
        <w:right w:val="none" w:sz="0" w:space="0" w:color="auto"/>
      </w:divBdr>
    </w:div>
    <w:div w:id="907692510">
      <w:bodyDiv w:val="1"/>
      <w:marLeft w:val="0"/>
      <w:marRight w:val="0"/>
      <w:marTop w:val="0"/>
      <w:marBottom w:val="0"/>
      <w:divBdr>
        <w:top w:val="none" w:sz="0" w:space="0" w:color="auto"/>
        <w:left w:val="none" w:sz="0" w:space="0" w:color="auto"/>
        <w:bottom w:val="none" w:sz="0" w:space="0" w:color="auto"/>
        <w:right w:val="none" w:sz="0" w:space="0" w:color="auto"/>
      </w:divBdr>
    </w:div>
    <w:div w:id="1018240431">
      <w:bodyDiv w:val="1"/>
      <w:marLeft w:val="0"/>
      <w:marRight w:val="0"/>
      <w:marTop w:val="0"/>
      <w:marBottom w:val="0"/>
      <w:divBdr>
        <w:top w:val="none" w:sz="0" w:space="0" w:color="auto"/>
        <w:left w:val="none" w:sz="0" w:space="0" w:color="auto"/>
        <w:bottom w:val="none" w:sz="0" w:space="0" w:color="auto"/>
        <w:right w:val="none" w:sz="0" w:space="0" w:color="auto"/>
      </w:divBdr>
    </w:div>
    <w:div w:id="1051727095">
      <w:bodyDiv w:val="1"/>
      <w:marLeft w:val="0"/>
      <w:marRight w:val="0"/>
      <w:marTop w:val="0"/>
      <w:marBottom w:val="0"/>
      <w:divBdr>
        <w:top w:val="none" w:sz="0" w:space="0" w:color="auto"/>
        <w:left w:val="none" w:sz="0" w:space="0" w:color="auto"/>
        <w:bottom w:val="none" w:sz="0" w:space="0" w:color="auto"/>
        <w:right w:val="none" w:sz="0" w:space="0" w:color="auto"/>
      </w:divBdr>
    </w:div>
    <w:div w:id="1064375021">
      <w:bodyDiv w:val="1"/>
      <w:marLeft w:val="0"/>
      <w:marRight w:val="0"/>
      <w:marTop w:val="0"/>
      <w:marBottom w:val="0"/>
      <w:divBdr>
        <w:top w:val="none" w:sz="0" w:space="0" w:color="auto"/>
        <w:left w:val="none" w:sz="0" w:space="0" w:color="auto"/>
        <w:bottom w:val="none" w:sz="0" w:space="0" w:color="auto"/>
        <w:right w:val="none" w:sz="0" w:space="0" w:color="auto"/>
      </w:divBdr>
    </w:div>
    <w:div w:id="1106924879">
      <w:bodyDiv w:val="1"/>
      <w:marLeft w:val="0"/>
      <w:marRight w:val="0"/>
      <w:marTop w:val="0"/>
      <w:marBottom w:val="0"/>
      <w:divBdr>
        <w:top w:val="none" w:sz="0" w:space="0" w:color="auto"/>
        <w:left w:val="none" w:sz="0" w:space="0" w:color="auto"/>
        <w:bottom w:val="none" w:sz="0" w:space="0" w:color="auto"/>
        <w:right w:val="none" w:sz="0" w:space="0" w:color="auto"/>
      </w:divBdr>
    </w:div>
    <w:div w:id="1121076198">
      <w:bodyDiv w:val="1"/>
      <w:marLeft w:val="0"/>
      <w:marRight w:val="0"/>
      <w:marTop w:val="0"/>
      <w:marBottom w:val="0"/>
      <w:divBdr>
        <w:top w:val="none" w:sz="0" w:space="0" w:color="auto"/>
        <w:left w:val="none" w:sz="0" w:space="0" w:color="auto"/>
        <w:bottom w:val="none" w:sz="0" w:space="0" w:color="auto"/>
        <w:right w:val="none" w:sz="0" w:space="0" w:color="auto"/>
      </w:divBdr>
    </w:div>
    <w:div w:id="1178080694">
      <w:bodyDiv w:val="1"/>
      <w:marLeft w:val="0"/>
      <w:marRight w:val="0"/>
      <w:marTop w:val="0"/>
      <w:marBottom w:val="0"/>
      <w:divBdr>
        <w:top w:val="none" w:sz="0" w:space="0" w:color="auto"/>
        <w:left w:val="none" w:sz="0" w:space="0" w:color="auto"/>
        <w:bottom w:val="none" w:sz="0" w:space="0" w:color="auto"/>
        <w:right w:val="none" w:sz="0" w:space="0" w:color="auto"/>
      </w:divBdr>
    </w:div>
    <w:div w:id="1183742613">
      <w:bodyDiv w:val="1"/>
      <w:marLeft w:val="0"/>
      <w:marRight w:val="0"/>
      <w:marTop w:val="0"/>
      <w:marBottom w:val="0"/>
      <w:divBdr>
        <w:top w:val="none" w:sz="0" w:space="0" w:color="auto"/>
        <w:left w:val="none" w:sz="0" w:space="0" w:color="auto"/>
        <w:bottom w:val="none" w:sz="0" w:space="0" w:color="auto"/>
        <w:right w:val="none" w:sz="0" w:space="0" w:color="auto"/>
      </w:divBdr>
    </w:div>
    <w:div w:id="1218056180">
      <w:bodyDiv w:val="1"/>
      <w:marLeft w:val="0"/>
      <w:marRight w:val="0"/>
      <w:marTop w:val="0"/>
      <w:marBottom w:val="0"/>
      <w:divBdr>
        <w:top w:val="none" w:sz="0" w:space="0" w:color="auto"/>
        <w:left w:val="none" w:sz="0" w:space="0" w:color="auto"/>
        <w:bottom w:val="none" w:sz="0" w:space="0" w:color="auto"/>
        <w:right w:val="none" w:sz="0" w:space="0" w:color="auto"/>
      </w:divBdr>
    </w:div>
    <w:div w:id="1231119328">
      <w:bodyDiv w:val="1"/>
      <w:marLeft w:val="0"/>
      <w:marRight w:val="0"/>
      <w:marTop w:val="0"/>
      <w:marBottom w:val="0"/>
      <w:divBdr>
        <w:top w:val="none" w:sz="0" w:space="0" w:color="auto"/>
        <w:left w:val="none" w:sz="0" w:space="0" w:color="auto"/>
        <w:bottom w:val="none" w:sz="0" w:space="0" w:color="auto"/>
        <w:right w:val="none" w:sz="0" w:space="0" w:color="auto"/>
      </w:divBdr>
    </w:div>
    <w:div w:id="1329988432">
      <w:bodyDiv w:val="1"/>
      <w:marLeft w:val="0"/>
      <w:marRight w:val="0"/>
      <w:marTop w:val="0"/>
      <w:marBottom w:val="0"/>
      <w:divBdr>
        <w:top w:val="none" w:sz="0" w:space="0" w:color="auto"/>
        <w:left w:val="none" w:sz="0" w:space="0" w:color="auto"/>
        <w:bottom w:val="none" w:sz="0" w:space="0" w:color="auto"/>
        <w:right w:val="none" w:sz="0" w:space="0" w:color="auto"/>
      </w:divBdr>
    </w:div>
    <w:div w:id="1431312754">
      <w:bodyDiv w:val="1"/>
      <w:marLeft w:val="0"/>
      <w:marRight w:val="0"/>
      <w:marTop w:val="0"/>
      <w:marBottom w:val="0"/>
      <w:divBdr>
        <w:top w:val="none" w:sz="0" w:space="0" w:color="auto"/>
        <w:left w:val="none" w:sz="0" w:space="0" w:color="auto"/>
        <w:bottom w:val="none" w:sz="0" w:space="0" w:color="auto"/>
        <w:right w:val="none" w:sz="0" w:space="0" w:color="auto"/>
      </w:divBdr>
    </w:div>
    <w:div w:id="1454254009">
      <w:bodyDiv w:val="1"/>
      <w:marLeft w:val="0"/>
      <w:marRight w:val="0"/>
      <w:marTop w:val="0"/>
      <w:marBottom w:val="0"/>
      <w:divBdr>
        <w:top w:val="none" w:sz="0" w:space="0" w:color="auto"/>
        <w:left w:val="none" w:sz="0" w:space="0" w:color="auto"/>
        <w:bottom w:val="none" w:sz="0" w:space="0" w:color="auto"/>
        <w:right w:val="none" w:sz="0" w:space="0" w:color="auto"/>
      </w:divBdr>
    </w:div>
    <w:div w:id="1468356617">
      <w:bodyDiv w:val="1"/>
      <w:marLeft w:val="0"/>
      <w:marRight w:val="0"/>
      <w:marTop w:val="0"/>
      <w:marBottom w:val="0"/>
      <w:divBdr>
        <w:top w:val="none" w:sz="0" w:space="0" w:color="auto"/>
        <w:left w:val="none" w:sz="0" w:space="0" w:color="auto"/>
        <w:bottom w:val="none" w:sz="0" w:space="0" w:color="auto"/>
        <w:right w:val="none" w:sz="0" w:space="0" w:color="auto"/>
      </w:divBdr>
    </w:div>
    <w:div w:id="1524171933">
      <w:bodyDiv w:val="1"/>
      <w:marLeft w:val="0"/>
      <w:marRight w:val="0"/>
      <w:marTop w:val="0"/>
      <w:marBottom w:val="0"/>
      <w:divBdr>
        <w:top w:val="none" w:sz="0" w:space="0" w:color="auto"/>
        <w:left w:val="none" w:sz="0" w:space="0" w:color="auto"/>
        <w:bottom w:val="none" w:sz="0" w:space="0" w:color="auto"/>
        <w:right w:val="none" w:sz="0" w:space="0" w:color="auto"/>
      </w:divBdr>
    </w:div>
    <w:div w:id="1595936284">
      <w:bodyDiv w:val="1"/>
      <w:marLeft w:val="0"/>
      <w:marRight w:val="0"/>
      <w:marTop w:val="0"/>
      <w:marBottom w:val="0"/>
      <w:divBdr>
        <w:top w:val="none" w:sz="0" w:space="0" w:color="auto"/>
        <w:left w:val="none" w:sz="0" w:space="0" w:color="auto"/>
        <w:bottom w:val="none" w:sz="0" w:space="0" w:color="auto"/>
        <w:right w:val="none" w:sz="0" w:space="0" w:color="auto"/>
      </w:divBdr>
    </w:div>
    <w:div w:id="1609462394">
      <w:bodyDiv w:val="1"/>
      <w:marLeft w:val="0"/>
      <w:marRight w:val="0"/>
      <w:marTop w:val="0"/>
      <w:marBottom w:val="0"/>
      <w:divBdr>
        <w:top w:val="none" w:sz="0" w:space="0" w:color="auto"/>
        <w:left w:val="none" w:sz="0" w:space="0" w:color="auto"/>
        <w:bottom w:val="none" w:sz="0" w:space="0" w:color="auto"/>
        <w:right w:val="none" w:sz="0" w:space="0" w:color="auto"/>
      </w:divBdr>
    </w:div>
    <w:div w:id="1623656419">
      <w:bodyDiv w:val="1"/>
      <w:marLeft w:val="0"/>
      <w:marRight w:val="0"/>
      <w:marTop w:val="0"/>
      <w:marBottom w:val="0"/>
      <w:divBdr>
        <w:top w:val="none" w:sz="0" w:space="0" w:color="auto"/>
        <w:left w:val="none" w:sz="0" w:space="0" w:color="auto"/>
        <w:bottom w:val="none" w:sz="0" w:space="0" w:color="auto"/>
        <w:right w:val="none" w:sz="0" w:space="0" w:color="auto"/>
      </w:divBdr>
    </w:div>
    <w:div w:id="1630090637">
      <w:bodyDiv w:val="1"/>
      <w:marLeft w:val="0"/>
      <w:marRight w:val="0"/>
      <w:marTop w:val="0"/>
      <w:marBottom w:val="0"/>
      <w:divBdr>
        <w:top w:val="none" w:sz="0" w:space="0" w:color="auto"/>
        <w:left w:val="none" w:sz="0" w:space="0" w:color="auto"/>
        <w:bottom w:val="none" w:sz="0" w:space="0" w:color="auto"/>
        <w:right w:val="none" w:sz="0" w:space="0" w:color="auto"/>
      </w:divBdr>
    </w:div>
    <w:div w:id="1683119257">
      <w:bodyDiv w:val="1"/>
      <w:marLeft w:val="0"/>
      <w:marRight w:val="0"/>
      <w:marTop w:val="0"/>
      <w:marBottom w:val="0"/>
      <w:divBdr>
        <w:top w:val="none" w:sz="0" w:space="0" w:color="auto"/>
        <w:left w:val="none" w:sz="0" w:space="0" w:color="auto"/>
        <w:bottom w:val="none" w:sz="0" w:space="0" w:color="auto"/>
        <w:right w:val="none" w:sz="0" w:space="0" w:color="auto"/>
      </w:divBdr>
    </w:div>
    <w:div w:id="1684163264">
      <w:bodyDiv w:val="1"/>
      <w:marLeft w:val="0"/>
      <w:marRight w:val="0"/>
      <w:marTop w:val="0"/>
      <w:marBottom w:val="0"/>
      <w:divBdr>
        <w:top w:val="none" w:sz="0" w:space="0" w:color="auto"/>
        <w:left w:val="none" w:sz="0" w:space="0" w:color="auto"/>
        <w:bottom w:val="none" w:sz="0" w:space="0" w:color="auto"/>
        <w:right w:val="none" w:sz="0" w:space="0" w:color="auto"/>
      </w:divBdr>
    </w:div>
    <w:div w:id="1730766345">
      <w:bodyDiv w:val="1"/>
      <w:marLeft w:val="0"/>
      <w:marRight w:val="0"/>
      <w:marTop w:val="0"/>
      <w:marBottom w:val="0"/>
      <w:divBdr>
        <w:top w:val="none" w:sz="0" w:space="0" w:color="auto"/>
        <w:left w:val="none" w:sz="0" w:space="0" w:color="auto"/>
        <w:bottom w:val="none" w:sz="0" w:space="0" w:color="auto"/>
        <w:right w:val="none" w:sz="0" w:space="0" w:color="auto"/>
      </w:divBdr>
    </w:div>
    <w:div w:id="1749615341">
      <w:bodyDiv w:val="1"/>
      <w:marLeft w:val="0"/>
      <w:marRight w:val="0"/>
      <w:marTop w:val="0"/>
      <w:marBottom w:val="0"/>
      <w:divBdr>
        <w:top w:val="none" w:sz="0" w:space="0" w:color="auto"/>
        <w:left w:val="none" w:sz="0" w:space="0" w:color="auto"/>
        <w:bottom w:val="none" w:sz="0" w:space="0" w:color="auto"/>
        <w:right w:val="none" w:sz="0" w:space="0" w:color="auto"/>
      </w:divBdr>
    </w:div>
    <w:div w:id="1862695851">
      <w:bodyDiv w:val="1"/>
      <w:marLeft w:val="0"/>
      <w:marRight w:val="0"/>
      <w:marTop w:val="0"/>
      <w:marBottom w:val="0"/>
      <w:divBdr>
        <w:top w:val="none" w:sz="0" w:space="0" w:color="auto"/>
        <w:left w:val="none" w:sz="0" w:space="0" w:color="auto"/>
        <w:bottom w:val="none" w:sz="0" w:space="0" w:color="auto"/>
        <w:right w:val="none" w:sz="0" w:space="0" w:color="auto"/>
      </w:divBdr>
    </w:div>
    <w:div w:id="1976448121">
      <w:bodyDiv w:val="1"/>
      <w:marLeft w:val="0"/>
      <w:marRight w:val="0"/>
      <w:marTop w:val="0"/>
      <w:marBottom w:val="0"/>
      <w:divBdr>
        <w:top w:val="none" w:sz="0" w:space="0" w:color="auto"/>
        <w:left w:val="none" w:sz="0" w:space="0" w:color="auto"/>
        <w:bottom w:val="none" w:sz="0" w:space="0" w:color="auto"/>
        <w:right w:val="none" w:sz="0" w:space="0" w:color="auto"/>
      </w:divBdr>
      <w:divsChild>
        <w:div w:id="1656835461">
          <w:marLeft w:val="240"/>
          <w:marRight w:val="0"/>
          <w:marTop w:val="60"/>
          <w:marBottom w:val="60"/>
          <w:divBdr>
            <w:top w:val="none" w:sz="0" w:space="0" w:color="auto"/>
            <w:left w:val="none" w:sz="0" w:space="0" w:color="auto"/>
            <w:bottom w:val="none" w:sz="0" w:space="0" w:color="auto"/>
            <w:right w:val="none" w:sz="0" w:space="0" w:color="auto"/>
          </w:divBdr>
          <w:divsChild>
            <w:div w:id="5066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3268">
      <w:bodyDiv w:val="1"/>
      <w:marLeft w:val="0"/>
      <w:marRight w:val="0"/>
      <w:marTop w:val="0"/>
      <w:marBottom w:val="0"/>
      <w:divBdr>
        <w:top w:val="none" w:sz="0" w:space="0" w:color="auto"/>
        <w:left w:val="none" w:sz="0" w:space="0" w:color="auto"/>
        <w:bottom w:val="none" w:sz="0" w:space="0" w:color="auto"/>
        <w:right w:val="none" w:sz="0" w:space="0" w:color="auto"/>
      </w:divBdr>
    </w:div>
    <w:div w:id="20590155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6011</Words>
  <Characters>34269</Characters>
  <Application>Microsoft Macintosh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2020-10-25T23:33:00Z</dcterms:created>
  <dcterms:modified xsi:type="dcterms:W3CDTF">2020-10-26T20:08:00Z</dcterms:modified>
</cp:coreProperties>
</file>